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both"/>
      </w:pPr>
    </w:p>
    <w:p>
      <w:pPr>
        <w:pStyle w:val="17"/>
        <w:jc w:val="both"/>
      </w:pPr>
    </w:p>
    <w:p>
      <w:pPr>
        <w:pStyle w:val="17"/>
        <w:jc w:val="both"/>
      </w:pPr>
    </w:p>
    <w:p>
      <w:pPr>
        <w:pStyle w:val="17"/>
        <w:jc w:val="both"/>
      </w:pPr>
    </w:p>
    <w:p>
      <w:pPr>
        <w:pStyle w:val="9"/>
        <w:rPr>
          <w:rFonts w:hint="eastAsia" w:ascii="方正兰亭粗黑简体" w:hAnsi="方正兰亭粗黑简体" w:eastAsia="方正兰亭粗黑简体" w:cs="方正兰亭粗黑简体"/>
          <w:b w:val="0"/>
          <w:color w:val="2F5597" w:themeColor="accent5" w:themeShade="BF"/>
          <w:sz w:val="72"/>
          <w:szCs w:val="72"/>
          <w:lang w:eastAsia="zh-CN"/>
        </w:rPr>
      </w:pPr>
      <w:r>
        <w:rPr>
          <w:rFonts w:hint="eastAsia" w:ascii="方正兰亭粗黑简体" w:hAnsi="方正兰亭粗黑简体" w:eastAsia="方正兰亭粗黑简体" w:cs="方正兰亭粗黑简体"/>
          <w:b w:val="0"/>
          <w:color w:val="2F5597" w:themeColor="accent5" w:themeShade="BF"/>
          <w:sz w:val="72"/>
          <w:szCs w:val="72"/>
          <w:lang w:eastAsia="zh-CN"/>
        </w:rPr>
        <w:t>招商服务名录</w:t>
      </w:r>
    </w:p>
    <w:p>
      <w:pPr>
        <w:pStyle w:val="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11</w:t>
      </w:r>
      <w:r>
        <w:rPr>
          <w:rFonts w:hint="eastAsia" w:asciiTheme="majorEastAsia" w:hAnsiTheme="majorEastAsia" w:eastAsiaTheme="majorEastAsia" w:cstheme="majorEastAsia"/>
          <w:b w:val="0"/>
          <w:bCs w:val="0"/>
          <w:color w:val="auto"/>
          <w:sz w:val="24"/>
          <w:szCs w:val="24"/>
        </w:rPr>
        <w:t>个细分场景</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lang w:val="en-US" w:eastAsia="zh-CN"/>
        </w:rPr>
        <w:t>38个</w:t>
      </w:r>
      <w:r>
        <w:rPr>
          <w:rFonts w:hint="eastAsia" w:asciiTheme="majorEastAsia" w:hAnsiTheme="majorEastAsia" w:eastAsiaTheme="majorEastAsia" w:cstheme="majorEastAsia"/>
          <w:b w:val="0"/>
          <w:bCs w:val="0"/>
          <w:color w:val="auto"/>
          <w:sz w:val="24"/>
          <w:szCs w:val="24"/>
          <w:lang w:eastAsia="zh-CN"/>
        </w:rPr>
        <w:t>招商平台</w:t>
      </w: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tbl>
      <w:tblPr>
        <w:tblStyle w:val="11"/>
        <w:tblW w:w="14241" w:type="dxa"/>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1276"/>
        <w:gridCol w:w="1700"/>
        <w:gridCol w:w="5325"/>
        <w:gridCol w:w="1985"/>
        <w:gridCol w:w="835"/>
        <w:gridCol w:w="1455"/>
        <w:gridCol w:w="166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tblHeader/>
        </w:trPr>
        <w:tc>
          <w:tcPr>
            <w:tcW w:w="1276" w:type="dxa"/>
            <w:tcBorders>
              <w:bottom w:val="single" w:color="auto" w:sz="4" w:space="0"/>
            </w:tcBorders>
            <w:shd w:val="clear" w:color="auto" w:fill="2F5496" w:themeFill="accent5" w:themeFillShade="B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方正兰亭中黑_GBK" w:hAnsi="黑体" w:eastAsia="方正兰亭中黑_GBK"/>
                <w:color w:val="FFFFFF" w:themeColor="background1"/>
                <w:sz w:val="18"/>
                <w:szCs w:val="16"/>
                <w14:textFill>
                  <w14:solidFill>
                    <w14:schemeClr w14:val="bg1"/>
                  </w14:solidFill>
                </w14:textFill>
              </w:rPr>
            </w:pPr>
            <w:r>
              <w:rPr>
                <w:rFonts w:hint="eastAsia" w:ascii="方正兰亭中黑_GBK" w:hAnsi="黑体" w:eastAsia="方正兰亭中黑_GBK"/>
                <w:color w:val="FFFFFF" w:themeColor="background1"/>
                <w:sz w:val="18"/>
                <w:szCs w:val="16"/>
                <w14:textFill>
                  <w14:solidFill>
                    <w14:schemeClr w14:val="bg1"/>
                  </w14:solidFill>
                </w14:textFill>
              </w:rPr>
              <w:t>细分场景</w:t>
            </w:r>
          </w:p>
        </w:tc>
        <w:tc>
          <w:tcPr>
            <w:tcW w:w="1700" w:type="dxa"/>
            <w:tcBorders>
              <w:bottom w:val="single" w:color="auto" w:sz="4" w:space="0"/>
            </w:tcBorders>
            <w:shd w:val="clear" w:color="auto" w:fill="2F5496" w:themeFill="accent5" w:themeFillShade="B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中黑_GBK" w:hAnsi="黑体" w:eastAsia="方正兰亭中黑_GBK"/>
                <w:color w:val="FFFFFF" w:themeColor="background1"/>
                <w:sz w:val="18"/>
                <w:szCs w:val="16"/>
                <w:lang w:eastAsia="zh-CN"/>
                <w14:textFill>
                  <w14:solidFill>
                    <w14:schemeClr w14:val="bg1"/>
                  </w14:solidFill>
                </w14:textFill>
              </w:rPr>
            </w:pPr>
            <w:r>
              <w:rPr>
                <w:rFonts w:hint="eastAsia" w:ascii="方正兰亭中黑_GBK" w:hAnsi="黑体" w:eastAsia="方正兰亭中黑_GBK"/>
                <w:color w:val="FFFFFF" w:themeColor="background1"/>
                <w:sz w:val="18"/>
                <w:szCs w:val="16"/>
                <w:lang w:eastAsia="zh-CN"/>
                <w14:textFill>
                  <w14:solidFill>
                    <w14:schemeClr w14:val="bg1"/>
                  </w14:solidFill>
                </w14:textFill>
              </w:rPr>
              <w:t>招商平台名称</w:t>
            </w:r>
          </w:p>
        </w:tc>
        <w:tc>
          <w:tcPr>
            <w:tcW w:w="5325" w:type="dxa"/>
            <w:shd w:val="clear" w:color="auto" w:fill="2F5496" w:themeFill="accent5" w:themeFillShade="B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方正兰亭中黑_GBK" w:hAnsi="黑体" w:eastAsia="方正兰亭中黑_GBK"/>
                <w:color w:val="FFFFFF" w:themeColor="background1"/>
                <w:sz w:val="18"/>
                <w:szCs w:val="16"/>
                <w:lang w:val="en-US" w:eastAsia="zh-CN"/>
                <w14:textFill>
                  <w14:solidFill>
                    <w14:schemeClr w14:val="bg1"/>
                  </w14:solidFill>
                </w14:textFill>
              </w:rPr>
            </w:pPr>
            <w:r>
              <w:rPr>
                <w:rFonts w:hint="eastAsia" w:ascii="方正兰亭中黑_GBK" w:hAnsi="黑体" w:eastAsia="方正兰亭中黑_GBK"/>
                <w:color w:val="FFFFFF" w:themeColor="background1"/>
                <w:sz w:val="18"/>
                <w:szCs w:val="16"/>
                <w:lang w:eastAsia="zh-CN"/>
                <w14:textFill>
                  <w14:solidFill>
                    <w14:schemeClr w14:val="bg1"/>
                  </w14:solidFill>
                </w14:textFill>
              </w:rPr>
              <w:t>招商内容</w:t>
            </w:r>
          </w:p>
        </w:tc>
        <w:tc>
          <w:tcPr>
            <w:tcW w:w="1985" w:type="dxa"/>
            <w:shd w:val="clear" w:color="auto" w:fill="2F5496" w:themeFill="accent5" w:themeFillShade="B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中黑_GBK" w:hAnsi="黑体" w:eastAsia="方正兰亭中黑_GBK"/>
                <w:color w:val="FFFFFF" w:themeColor="background1"/>
                <w:sz w:val="18"/>
                <w:szCs w:val="16"/>
                <w:lang w:eastAsia="zh-CN"/>
                <w14:textFill>
                  <w14:solidFill>
                    <w14:schemeClr w14:val="bg1"/>
                  </w14:solidFill>
                </w14:textFill>
              </w:rPr>
            </w:pPr>
            <w:r>
              <w:rPr>
                <w:rFonts w:hint="eastAsia" w:ascii="方正兰亭中黑_GBK" w:hAnsi="黑体" w:eastAsia="方正兰亭中黑_GBK"/>
                <w:color w:val="FFFFFF" w:themeColor="background1"/>
                <w:sz w:val="18"/>
                <w:szCs w:val="16"/>
                <w:lang w:eastAsia="zh-CN"/>
                <w14:textFill>
                  <w14:solidFill>
                    <w14:schemeClr w14:val="bg1"/>
                  </w14:solidFill>
                </w14:textFill>
              </w:rPr>
              <w:t>主管单位</w:t>
            </w:r>
          </w:p>
        </w:tc>
        <w:tc>
          <w:tcPr>
            <w:tcW w:w="835" w:type="dxa"/>
            <w:shd w:val="clear" w:color="auto" w:fill="2F5496" w:themeFill="accent5" w:themeFillShade="B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中黑_GBK" w:hAnsi="黑体" w:eastAsia="方正兰亭中黑_GBK"/>
                <w:color w:val="FFFFFF" w:themeColor="background1"/>
                <w:sz w:val="18"/>
                <w:szCs w:val="16"/>
                <w:lang w:eastAsia="zh-CN"/>
                <w14:textFill>
                  <w14:solidFill>
                    <w14:schemeClr w14:val="bg1"/>
                  </w14:solidFill>
                </w14:textFill>
              </w:rPr>
            </w:pPr>
            <w:r>
              <w:rPr>
                <w:rFonts w:hint="eastAsia" w:ascii="方正兰亭中黑_GBK" w:hAnsi="黑体" w:eastAsia="方正兰亭中黑_GBK"/>
                <w:color w:val="FFFFFF" w:themeColor="background1"/>
                <w:sz w:val="18"/>
                <w:szCs w:val="16"/>
                <w:lang w:eastAsia="zh-CN"/>
                <w14:textFill>
                  <w14:solidFill>
                    <w14:schemeClr w14:val="bg1"/>
                  </w14:solidFill>
                </w14:textFill>
              </w:rPr>
              <w:t>联系人</w:t>
            </w:r>
          </w:p>
        </w:tc>
        <w:tc>
          <w:tcPr>
            <w:tcW w:w="1455" w:type="dxa"/>
            <w:shd w:val="clear" w:color="auto" w:fill="2F5496" w:themeFill="accent5" w:themeFillShade="B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方正兰亭中黑_GBK" w:hAnsi="黑体" w:eastAsia="方正兰亭中黑_GBK"/>
                <w:color w:val="FFFFFF" w:themeColor="background1"/>
                <w:sz w:val="18"/>
                <w:szCs w:val="16"/>
                <w14:textFill>
                  <w14:solidFill>
                    <w14:schemeClr w14:val="bg1"/>
                  </w14:solidFill>
                </w14:textFill>
              </w:rPr>
            </w:pPr>
            <w:r>
              <w:rPr>
                <w:rFonts w:hint="eastAsia" w:ascii="方正兰亭中黑_GBK" w:hAnsi="黑体" w:eastAsia="方正兰亭中黑_GBK"/>
                <w:color w:val="FFFFFF" w:themeColor="background1"/>
                <w:sz w:val="18"/>
                <w:szCs w:val="16"/>
                <w14:textFill>
                  <w14:solidFill>
                    <w14:schemeClr w14:val="bg1"/>
                  </w14:solidFill>
                </w14:textFill>
              </w:rPr>
              <w:t>联系方式</w:t>
            </w:r>
          </w:p>
        </w:tc>
        <w:tc>
          <w:tcPr>
            <w:tcW w:w="1665" w:type="dxa"/>
            <w:shd w:val="clear" w:color="auto" w:fill="2F5496" w:themeFill="accent5" w:themeFillShade="B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方正兰亭中黑_GBK" w:hAnsi="黑体" w:eastAsia="方正兰亭中黑_GBK"/>
                <w:color w:val="FFFFFF" w:themeColor="background1"/>
                <w:sz w:val="18"/>
                <w:szCs w:val="16"/>
                <w14:textFill>
                  <w14:solidFill>
                    <w14:schemeClr w14:val="bg1"/>
                  </w14:solidFill>
                </w14:textFill>
              </w:rPr>
            </w:pPr>
            <w:r>
              <w:rPr>
                <w:rFonts w:hint="eastAsia" w:ascii="方正兰亭中黑_GBK" w:hAnsi="黑体" w:eastAsia="方正兰亭中黑_GBK"/>
                <w:color w:val="FFFFFF" w:themeColor="background1"/>
                <w:sz w:val="18"/>
                <w:szCs w:val="16"/>
                <w14:textFill>
                  <w14:solidFill>
                    <w14:schemeClr w14:val="bg1"/>
                  </w14:solidFill>
                </w14:textFill>
              </w:rPr>
              <w:t>信息</w:t>
            </w:r>
          </w:p>
          <w:p>
            <w:pPr>
              <w:keepNext w:val="0"/>
              <w:keepLines w:val="0"/>
              <w:pageBreakBefore w:val="0"/>
              <w:widowControl/>
              <w:kinsoku/>
              <w:wordWrap/>
              <w:overflowPunct/>
              <w:topLinePunct w:val="0"/>
              <w:autoSpaceDE/>
              <w:autoSpaceDN/>
              <w:bidi w:val="0"/>
              <w:adjustRightInd/>
              <w:snapToGrid/>
              <w:spacing w:line="280" w:lineRule="exact"/>
              <w:jc w:val="center"/>
              <w:rPr>
                <w:rFonts w:ascii="方正兰亭中黑_GBK" w:hAnsi="黑体" w:eastAsia="方正兰亭中黑_GBK"/>
                <w:color w:val="FFFFFF" w:themeColor="background1"/>
                <w:sz w:val="18"/>
                <w:szCs w:val="16"/>
                <w14:textFill>
                  <w14:solidFill>
                    <w14:schemeClr w14:val="bg1"/>
                  </w14:solidFill>
                </w14:textFill>
              </w:rPr>
            </w:pPr>
            <w:r>
              <w:rPr>
                <w:rFonts w:hint="eastAsia" w:ascii="方正兰亭中黑_GBK" w:hAnsi="黑体" w:eastAsia="方正兰亭中黑_GBK"/>
                <w:color w:val="FFFFFF" w:themeColor="background1"/>
                <w:sz w:val="18"/>
                <w:szCs w:val="16"/>
                <w14:textFill>
                  <w14:solidFill>
                    <w14:schemeClr w14:val="bg1"/>
                  </w14:solidFill>
                </w14:textFill>
              </w:rPr>
              <w:t>有效期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3718" w:hRule="atLeast"/>
        </w:trPr>
        <w:tc>
          <w:tcPr>
            <w:tcW w:w="1276" w:type="dxa"/>
            <w:vMerge w:val="restart"/>
            <w:tcBorders>
              <w:right w:val="single" w:color="auto" w:sz="4" w:space="0"/>
            </w:tcBorders>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rPr>
              <w:t>智能制造</w:t>
            </w:r>
          </w:p>
        </w:tc>
        <w:tc>
          <w:tcPr>
            <w:tcW w:w="1700" w:type="dxa"/>
            <w:tcBorders>
              <w:top w:val="single" w:color="auto" w:sz="4" w:space="0"/>
              <w:left w:val="single" w:color="auto" w:sz="4" w:space="0"/>
              <w:right w:val="single" w:color="auto" w:sz="4" w:space="0"/>
            </w:tcBorders>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淮州新城通用</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航空产业园</w:t>
            </w:r>
          </w:p>
        </w:tc>
        <w:tc>
          <w:tcPr>
            <w:tcW w:w="5325" w:type="dxa"/>
            <w:tcBorders>
              <w:left w:val="single" w:color="auto" w:sz="4" w:space="0"/>
            </w:tcBorders>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通航运营及保障服务组团重点引入以航空器总成、试飞为主的研发制造项目，以公务飞行、短途运输等为主的航空运营项目，以通航维修保障、航油航材供应为主的飞行保障项目，以飞机销售与租赁、航空培训为主的现代服务业等项目入驻</w:t>
            </w:r>
          </w:p>
          <w:p>
            <w:pPr>
              <w:pStyle w:val="4"/>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lang w:val="en-US"/>
              </w:rPr>
              <w:t>通航制造组团重点引入机载系统及设备制造、复合材料及元器件制造等项目</w:t>
            </w:r>
          </w:p>
          <w:p>
            <w:pPr>
              <w:pStyle w:val="4"/>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lang w:val="en-US"/>
              </w:rPr>
              <w:t>通航文旅组团重点引入以低空旅游、航空运动、会展赛事、工业旅游为主的航空文旅项目</w:t>
            </w:r>
          </w:p>
          <w:p>
            <w:pPr>
              <w:pStyle w:val="4"/>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lang w:val="en-US"/>
              </w:rPr>
              <w:t>通航会展中心运营项目重点引进通航教育培训和会展服务、通航公共服务、航空货运等运营保障服务业企业，通用飞机等民用航空装备制造企业</w:t>
            </w:r>
          </w:p>
          <w:p>
            <w:pPr>
              <w:pStyle w:val="4"/>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lang w:val="en-US"/>
              </w:rPr>
              <w:t>飞机复合材料生产项目组团重点引进通用航空领域飞机复合材料生产项目</w:t>
            </w:r>
          </w:p>
        </w:tc>
        <w:tc>
          <w:tcPr>
            <w:tcW w:w="198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县投促局</w:t>
            </w:r>
          </w:p>
        </w:tc>
        <w:tc>
          <w:tcPr>
            <w:tcW w:w="83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陈丽雯</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15902807763</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725" w:hRule="atLeast"/>
        </w:trPr>
        <w:tc>
          <w:tcPr>
            <w:tcW w:w="1276" w:type="dxa"/>
            <w:vMerge w:val="continue"/>
            <w:tcBorders>
              <w:right w:val="single" w:color="auto" w:sz="4" w:space="0"/>
            </w:tcBorders>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tcBorders>
              <w:left w:val="single" w:color="auto" w:sz="4" w:space="0"/>
              <w:right w:val="single" w:color="auto" w:sz="4" w:space="0"/>
            </w:tcBorders>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金堂县应急救援</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产业园项目</w:t>
            </w:r>
          </w:p>
        </w:tc>
        <w:tc>
          <w:tcPr>
            <w:tcW w:w="5325" w:type="dxa"/>
            <w:tcBorders>
              <w:left w:val="single" w:color="auto" w:sz="4" w:space="0"/>
            </w:tcBorders>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重点引进应急装备、应急产品等全产业链项目入驻</w:t>
            </w:r>
          </w:p>
        </w:tc>
        <w:tc>
          <w:tcPr>
            <w:tcW w:w="198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县投促局</w:t>
            </w:r>
          </w:p>
        </w:tc>
        <w:tc>
          <w:tcPr>
            <w:tcW w:w="83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张玉龙</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15828330940</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958" w:hRule="atLeast"/>
        </w:trPr>
        <w:tc>
          <w:tcPr>
            <w:tcW w:w="1276" w:type="dxa"/>
            <w:vMerge w:val="continue"/>
            <w:tcBorders>
              <w:right w:val="single" w:color="auto" w:sz="4" w:space="0"/>
            </w:tcBorders>
            <w:shd w:val="clear" w:color="auto" w:fill="FFD965" w:themeFill="accent4"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tcBorders>
              <w:left w:val="single" w:color="auto" w:sz="4" w:space="0"/>
              <w:right w:val="single" w:color="auto" w:sz="4" w:space="0"/>
            </w:tcBorders>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成都淮州新城节能环保产业园项目</w:t>
            </w:r>
          </w:p>
        </w:tc>
        <w:tc>
          <w:tcPr>
            <w:tcW w:w="5325" w:type="dxa"/>
            <w:tcBorders>
              <w:left w:val="single" w:color="auto" w:sz="4" w:space="0"/>
            </w:tcBorders>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重点引进高效节能产品、先进环保技术和装备、环保产品等企业。以及引进节能环保生产性服务业总部基地、研发设计、检测认证，装备技术展示交易、科技转化、综合服务等企业</w:t>
            </w:r>
          </w:p>
        </w:tc>
        <w:tc>
          <w:tcPr>
            <w:tcW w:w="198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县投促局</w:t>
            </w:r>
          </w:p>
        </w:tc>
        <w:tc>
          <w:tcPr>
            <w:tcW w:w="83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张广</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13540786166</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1534" w:hRule="atLeast"/>
        </w:trPr>
        <w:tc>
          <w:tcPr>
            <w:tcW w:w="1276" w:type="dxa"/>
            <w:vMerge w:val="continue"/>
            <w:tcBorders>
              <w:right w:val="single" w:color="auto" w:sz="4" w:space="0"/>
            </w:tcBorders>
            <w:shd w:val="clear" w:color="auto" w:fill="FFD965" w:themeFill="accent4"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tcBorders>
              <w:left w:val="single" w:color="auto" w:sz="4" w:space="0"/>
              <w:right w:val="single" w:color="auto" w:sz="4" w:space="0"/>
            </w:tcBorders>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成都龙潭新经济</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产业功能区</w:t>
            </w:r>
          </w:p>
        </w:tc>
        <w:tc>
          <w:tcPr>
            <w:tcW w:w="5325" w:type="dxa"/>
            <w:tcBorders>
              <w:left w:val="single" w:color="auto" w:sz="4" w:space="0"/>
            </w:tcBorders>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重点招引符合以下产业的关联企业：智能手机、可穿戴装备、智能车载设备研制及应用；机器人研发设计制造及应用服务；光通信设备、无线通信设备、数据通信设备、卫星通信等核心网设备及通信软件研制；数字设备、机械设备研制；大数据服务及应用；检验检测</w:t>
            </w:r>
          </w:p>
        </w:tc>
        <w:tc>
          <w:tcPr>
            <w:tcW w:w="198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龙潭总部新城管委会</w:t>
            </w:r>
          </w:p>
        </w:tc>
        <w:tc>
          <w:tcPr>
            <w:tcW w:w="83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杨老师</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028-6650001</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6650002</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rPr>
              <w:t>2019</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1185" w:hRule="atLeast"/>
        </w:trPr>
        <w:tc>
          <w:tcPr>
            <w:tcW w:w="1276" w:type="dxa"/>
            <w:vMerge w:val="continue"/>
            <w:tcBorders>
              <w:right w:val="single" w:color="auto" w:sz="4" w:space="0"/>
            </w:tcBorders>
            <w:shd w:val="clear" w:color="auto" w:fill="FFD965" w:themeFill="accent4"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tcBorders>
              <w:left w:val="single" w:color="auto" w:sz="4" w:space="0"/>
              <w:right w:val="single" w:color="auto" w:sz="4" w:space="0"/>
            </w:tcBorders>
            <w:shd w:val="clear" w:color="auto" w:fill="BDD6EE" w:themeFill="accent1" w:themeFillTint="66"/>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成都产业集团香创智造园区标准化</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厂房项目</w:t>
            </w:r>
          </w:p>
        </w:tc>
        <w:tc>
          <w:tcPr>
            <w:tcW w:w="5325" w:type="dxa"/>
            <w:tcBorders>
              <w:left w:val="single" w:color="auto" w:sz="4" w:space="0"/>
            </w:tcBorders>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000000"/>
                <w:sz w:val="18"/>
                <w:szCs w:val="18"/>
              </w:rPr>
              <w:t>拟引进轨道交通、航空航天产业上下游企业，企业类型涉及研发、办公、生产型</w:t>
            </w:r>
          </w:p>
        </w:tc>
        <w:tc>
          <w:tcPr>
            <w:tcW w:w="198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000000"/>
                <w:sz w:val="18"/>
                <w:szCs w:val="18"/>
              </w:rPr>
              <w:t>成都产业功能区投资运营集团有限公司</w:t>
            </w:r>
          </w:p>
        </w:tc>
        <w:tc>
          <w:tcPr>
            <w:tcW w:w="83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000000"/>
                <w:sz w:val="18"/>
                <w:szCs w:val="18"/>
              </w:rPr>
              <w:t>鞠桂蓉</w:t>
            </w:r>
          </w:p>
        </w:tc>
        <w:tc>
          <w:tcPr>
            <w:tcW w:w="145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000000"/>
                <w:sz w:val="18"/>
                <w:szCs w:val="18"/>
              </w:rPr>
              <w:t>18030427505</w:t>
            </w:r>
          </w:p>
        </w:tc>
        <w:tc>
          <w:tcPr>
            <w:tcW w:w="166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000000"/>
                <w:sz w:val="18"/>
                <w:szCs w:val="18"/>
              </w:rPr>
              <w:t>长期</w:t>
            </w:r>
            <w:r>
              <w:rPr>
                <w:rFonts w:hint="eastAsia" w:asciiTheme="minorEastAsia" w:hAnsiTheme="minorEastAsia" w:eastAsiaTheme="minorEastAsia" w:cstheme="minorEastAsia"/>
                <w:color w:val="000000"/>
                <w:sz w:val="18"/>
                <w:szCs w:val="18"/>
                <w:lang w:eastAsia="zh-CN"/>
              </w:rPr>
              <w:t>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868" w:hRule="atLeast"/>
        </w:trPr>
        <w:tc>
          <w:tcPr>
            <w:tcW w:w="1276" w:type="dxa"/>
            <w:vMerge w:val="restart"/>
            <w:tcBorders>
              <w:right w:val="single" w:color="auto" w:sz="4" w:space="0"/>
            </w:tcBorders>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hint="eastAsia" w:ascii="方正兰亭黑_GBK" w:hAnsi="方正兰亭黑_GBK" w:eastAsia="方正兰亭黑_GBK" w:cs="方正兰亭黑_GBK"/>
                <w:color w:val="9DC3E6" w:themeColor="accent1" w:themeTint="99"/>
                <w:sz w:val="18"/>
                <w:szCs w:val="18"/>
                <w14:textFill>
                  <w14:solidFill>
                    <w14:schemeClr w14:val="accent1">
                      <w14:lumMod w14:val="60000"/>
                      <w14:lumOff w14:val="40000"/>
                    </w14:schemeClr>
                  </w14:solidFill>
                </w14:textFill>
              </w:rPr>
            </w:pPr>
            <w:r>
              <w:rPr>
                <w:rFonts w:hint="eastAsia" w:ascii="方正兰亭黑_GBK" w:hAnsi="方正兰亭黑_GBK" w:eastAsia="方正兰亭黑_GBK" w:cs="方正兰亭黑_GBK"/>
                <w:color w:val="auto"/>
                <w:sz w:val="18"/>
                <w:szCs w:val="18"/>
              </w:rPr>
              <w:t>智能制</w:t>
            </w:r>
            <w:r>
              <w:rPr>
                <w:rFonts w:hint="eastAsia" w:ascii="方正兰亭黑_GBK" w:hAnsi="方正兰亭黑_GBK" w:eastAsia="方正兰亭黑_GBK" w:cs="方正兰亭黑_GBK"/>
                <w:color w:val="auto"/>
                <w:sz w:val="18"/>
                <w:szCs w:val="18"/>
                <w:lang w:eastAsia="zh-CN"/>
              </w:rPr>
              <w:t>造</w:t>
            </w:r>
            <w:r>
              <w:rPr>
                <w:rFonts w:hint="eastAsia" w:ascii="方正兰亭黑_GBK" w:hAnsi="方正兰亭黑_GBK" w:eastAsia="方正兰亭黑_GBK" w:cs="方正兰亭黑_GBK"/>
                <w:color w:val="9DC3E6" w:themeColor="accent1" w:themeTint="99"/>
                <w:sz w:val="18"/>
                <w:szCs w:val="18"/>
                <w14:textFill>
                  <w14:solidFill>
                    <w14:schemeClr w14:val="accent1">
                      <w14:lumMod w14:val="60000"/>
                      <w14:lumOff w14:val="40000"/>
                    </w14:schemeClr>
                  </w14:solidFill>
                </w14:textFill>
              </w:rPr>
              <w:t>造</w:t>
            </w:r>
          </w:p>
        </w:tc>
        <w:tc>
          <w:tcPr>
            <w:tcW w:w="1700" w:type="dxa"/>
            <w:tcBorders>
              <w:left w:val="single" w:color="auto" w:sz="4" w:space="0"/>
              <w:bottom w:val="single" w:color="auto" w:sz="4" w:space="0"/>
              <w:right w:val="single" w:color="auto" w:sz="4" w:space="0"/>
            </w:tcBorders>
            <w:shd w:val="clear" w:color="auto" w:fill="BDD6EE" w:themeFill="accent1" w:themeFillTint="66"/>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天府新区南区智能装备产业园项目</w:t>
            </w:r>
          </w:p>
        </w:tc>
        <w:tc>
          <w:tcPr>
            <w:tcW w:w="5325" w:type="dxa"/>
            <w:tcBorders>
              <w:left w:val="single" w:color="auto" w:sz="4" w:space="0"/>
            </w:tcBorders>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该项目总建筑面积约10万平，引进智能制造、新能源汽车、新材料等相关产业</w:t>
            </w:r>
          </w:p>
        </w:tc>
        <w:tc>
          <w:tcPr>
            <w:tcW w:w="198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成都产业功能区投资运营集团有限公司</w:t>
            </w:r>
          </w:p>
        </w:tc>
        <w:tc>
          <w:tcPr>
            <w:tcW w:w="83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徐昌杰</w:t>
            </w:r>
          </w:p>
        </w:tc>
        <w:tc>
          <w:tcPr>
            <w:tcW w:w="145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13550331638</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长期</w:t>
            </w:r>
            <w:r>
              <w:rPr>
                <w:rFonts w:hint="eastAsia" w:asciiTheme="minorEastAsia" w:hAnsiTheme="minorEastAsia" w:eastAsiaTheme="minorEastAsia" w:cstheme="minorEastAsia"/>
                <w:color w:val="000000"/>
                <w:sz w:val="18"/>
                <w:szCs w:val="18"/>
                <w:lang w:eastAsia="zh-CN"/>
              </w:rPr>
              <w:t>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704" w:hRule="atLeast"/>
        </w:trPr>
        <w:tc>
          <w:tcPr>
            <w:tcW w:w="1276" w:type="dxa"/>
            <w:vMerge w:val="continue"/>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shd w:val="clear" w:color="auto" w:fill="BDD6EE" w:themeFill="accent1" w:themeFillTint="66"/>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淮州智能环保装备产业功能区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标准化厂房</w:t>
            </w:r>
          </w:p>
        </w:tc>
        <w:tc>
          <w:tcPr>
            <w:tcW w:w="532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项目规划总建筑面积17.1万</w:t>
            </w:r>
            <w:r>
              <w:rPr>
                <w:rFonts w:hint="eastAsia" w:asciiTheme="minorEastAsia" w:hAnsiTheme="minorEastAsia" w:eastAsiaTheme="minorEastAsia" w:cstheme="minorEastAsia"/>
                <w:color w:val="000000"/>
                <w:sz w:val="18"/>
                <w:szCs w:val="18"/>
                <w:lang w:val="en-US" w:eastAsia="zh-CN"/>
              </w:rPr>
              <w:t>m</w:t>
            </w:r>
            <w:r>
              <w:rPr>
                <w:rFonts w:hint="eastAsia" w:asciiTheme="minorEastAsia" w:hAnsiTheme="minorEastAsia" w:eastAsiaTheme="minorEastAsia" w:cstheme="minorEastAsia"/>
                <w:color w:val="000000"/>
                <w:sz w:val="18"/>
                <w:szCs w:val="18"/>
                <w:vertAlign w:val="superscript"/>
                <w:lang w:val="en-US" w:eastAsia="zh-CN"/>
              </w:rPr>
              <w:t>2</w:t>
            </w:r>
            <w:r>
              <w:rPr>
                <w:rFonts w:hint="eastAsia" w:asciiTheme="minorEastAsia" w:hAnsiTheme="minorEastAsia" w:eastAsiaTheme="minorEastAsia" w:cstheme="minorEastAsia"/>
                <w:color w:val="000000"/>
                <w:sz w:val="18"/>
                <w:szCs w:val="18"/>
              </w:rPr>
              <w:t>，引进环保装备、智能制造、航空航天等企业</w:t>
            </w:r>
          </w:p>
        </w:tc>
        <w:tc>
          <w:tcPr>
            <w:tcW w:w="198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成都产业功能区投资运营集团有限公司</w:t>
            </w:r>
          </w:p>
        </w:tc>
        <w:tc>
          <w:tcPr>
            <w:tcW w:w="83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胡旭</w:t>
            </w:r>
          </w:p>
        </w:tc>
        <w:tc>
          <w:tcPr>
            <w:tcW w:w="145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15283525179</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长期</w:t>
            </w:r>
            <w:r>
              <w:rPr>
                <w:rFonts w:hint="eastAsia" w:asciiTheme="minorEastAsia" w:hAnsiTheme="minorEastAsia" w:eastAsiaTheme="minorEastAsia" w:cstheme="minorEastAsia"/>
                <w:color w:val="000000"/>
                <w:sz w:val="18"/>
                <w:szCs w:val="18"/>
                <w:lang w:eastAsia="zh-CN"/>
              </w:rPr>
              <w:t>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845" w:hRule="atLeast"/>
        </w:trPr>
        <w:tc>
          <w:tcPr>
            <w:tcW w:w="1276" w:type="dxa"/>
            <w:vMerge w:val="continue"/>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shd w:val="clear" w:color="auto" w:fill="BDD6EE" w:themeFill="accent1" w:themeFillTint="66"/>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天府国际空港新城标准化厂房</w:t>
            </w:r>
          </w:p>
        </w:tc>
        <w:tc>
          <w:tcPr>
            <w:tcW w:w="532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项目总建筑面积约83万</w:t>
            </w:r>
            <w:r>
              <w:rPr>
                <w:rFonts w:hint="eastAsia" w:asciiTheme="minorEastAsia" w:hAnsiTheme="minorEastAsia" w:eastAsiaTheme="minorEastAsia" w:cstheme="minorEastAsia"/>
                <w:color w:val="000000"/>
                <w:sz w:val="18"/>
                <w:szCs w:val="18"/>
                <w:lang w:val="en-US" w:eastAsia="zh-CN"/>
              </w:rPr>
              <w:t>m</w:t>
            </w:r>
            <w:r>
              <w:rPr>
                <w:rFonts w:hint="eastAsia" w:asciiTheme="minorEastAsia" w:hAnsiTheme="minorEastAsia" w:eastAsiaTheme="minorEastAsia" w:cstheme="minorEastAsia"/>
                <w:color w:val="000000"/>
                <w:sz w:val="18"/>
                <w:szCs w:val="18"/>
                <w:vertAlign w:val="superscript"/>
                <w:lang w:val="en-US" w:eastAsia="zh-CN"/>
              </w:rPr>
              <w:t>2</w:t>
            </w:r>
            <w:r>
              <w:rPr>
                <w:rFonts w:hint="eastAsia" w:asciiTheme="minorEastAsia" w:hAnsiTheme="minorEastAsia" w:eastAsiaTheme="minorEastAsia" w:cstheme="minorEastAsia"/>
                <w:color w:val="000000"/>
                <w:sz w:val="18"/>
                <w:szCs w:val="18"/>
              </w:rPr>
              <w:t>，主要引进航空制造、智能智造及少量临空服务类企业</w:t>
            </w:r>
          </w:p>
        </w:tc>
        <w:tc>
          <w:tcPr>
            <w:tcW w:w="198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成都产业功能区投资运营集团有限公司</w:t>
            </w:r>
          </w:p>
        </w:tc>
        <w:tc>
          <w:tcPr>
            <w:tcW w:w="83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胡旭</w:t>
            </w:r>
          </w:p>
        </w:tc>
        <w:tc>
          <w:tcPr>
            <w:tcW w:w="145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15283525179</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长期</w:t>
            </w:r>
            <w:r>
              <w:rPr>
                <w:rFonts w:hint="eastAsia" w:asciiTheme="minorEastAsia" w:hAnsiTheme="minorEastAsia" w:eastAsiaTheme="minorEastAsia" w:cstheme="minorEastAsia"/>
                <w:color w:val="000000"/>
                <w:sz w:val="18"/>
                <w:szCs w:val="18"/>
                <w:lang w:eastAsia="zh-CN"/>
              </w:rPr>
              <w:t>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16" w:hRule="atLeast"/>
        </w:trPr>
        <w:tc>
          <w:tcPr>
            <w:tcW w:w="1276" w:type="dxa"/>
            <w:vMerge w:val="restart"/>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rPr>
              <w:t>电子信息</w:t>
            </w:r>
          </w:p>
        </w:tc>
        <w:tc>
          <w:tcPr>
            <w:tcW w:w="1700" w:type="dxa"/>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武汉大学</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珞珈科技园</w:t>
            </w:r>
          </w:p>
        </w:tc>
        <w:tc>
          <w:tcPr>
            <w:tcW w:w="532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招引大数据、人工智能等相关行业企业投资入驻</w:t>
            </w:r>
          </w:p>
        </w:tc>
        <w:tc>
          <w:tcPr>
            <w:tcW w:w="198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成都珈园科技</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有限公司</w:t>
            </w:r>
          </w:p>
        </w:tc>
        <w:tc>
          <w:tcPr>
            <w:tcW w:w="83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凌彬诰</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028-64933626</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长期</w:t>
            </w:r>
            <w:r>
              <w:rPr>
                <w:rFonts w:hint="eastAsia" w:asciiTheme="minorEastAsia" w:hAnsiTheme="minorEastAsia" w:eastAsiaTheme="minorEastAsia" w:cstheme="minorEastAsia"/>
                <w:color w:val="000000"/>
                <w:sz w:val="18"/>
                <w:szCs w:val="18"/>
                <w:lang w:eastAsia="zh-CN"/>
              </w:rPr>
              <w:t>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77" w:hRule="atLeast"/>
        </w:trPr>
        <w:tc>
          <w:tcPr>
            <w:tcW w:w="1276" w:type="dxa"/>
            <w:vMerge w:val="continue"/>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shd w:val="clear" w:color="auto" w:fill="C5E0B3" w:themeFill="accent6" w:themeFillTint="66"/>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崇州大数据产业园孵化中心一期</w:t>
            </w:r>
          </w:p>
        </w:tc>
        <w:tc>
          <w:tcPr>
            <w:tcW w:w="5325" w:type="dxa"/>
            <w:shd w:val="clear" w:color="auto" w:fill="E2EFDA" w:themeFill="accent6"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该项目总建筑面积约6.9万</w:t>
            </w:r>
            <w:r>
              <w:rPr>
                <w:rFonts w:hint="eastAsia" w:asciiTheme="minorEastAsia" w:hAnsiTheme="minorEastAsia" w:eastAsiaTheme="minorEastAsia" w:cstheme="minorEastAsia"/>
                <w:color w:val="000000"/>
                <w:sz w:val="18"/>
                <w:szCs w:val="18"/>
                <w:lang w:val="en-US" w:eastAsia="zh-CN"/>
              </w:rPr>
              <w:t>m</w:t>
            </w:r>
            <w:r>
              <w:rPr>
                <w:rFonts w:hint="eastAsia" w:asciiTheme="minorEastAsia" w:hAnsiTheme="minorEastAsia" w:eastAsiaTheme="minorEastAsia" w:cstheme="minorEastAsia"/>
                <w:color w:val="000000"/>
                <w:sz w:val="18"/>
                <w:szCs w:val="18"/>
                <w:vertAlign w:val="superscript"/>
                <w:lang w:val="en-US" w:eastAsia="zh-CN"/>
              </w:rPr>
              <w:t>2</w:t>
            </w:r>
            <w:r>
              <w:rPr>
                <w:rFonts w:hint="eastAsia" w:asciiTheme="minorEastAsia" w:hAnsiTheme="minorEastAsia" w:eastAsiaTheme="minorEastAsia" w:cstheme="minorEastAsia"/>
                <w:color w:val="000000"/>
                <w:sz w:val="18"/>
                <w:szCs w:val="18"/>
              </w:rPr>
              <w:t>，引进大数据及其相关产业的办公科研性企业</w:t>
            </w:r>
          </w:p>
        </w:tc>
        <w:tc>
          <w:tcPr>
            <w:tcW w:w="1985" w:type="dxa"/>
            <w:shd w:val="clear" w:color="auto" w:fill="E2EFDA" w:themeFill="accent6"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成都产业功能区投资运营集团有限公司</w:t>
            </w:r>
          </w:p>
        </w:tc>
        <w:tc>
          <w:tcPr>
            <w:tcW w:w="835" w:type="dxa"/>
            <w:shd w:val="clear" w:color="auto" w:fill="E2EFDA" w:themeFill="accent6"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胡旭</w:t>
            </w:r>
          </w:p>
        </w:tc>
        <w:tc>
          <w:tcPr>
            <w:tcW w:w="1455" w:type="dxa"/>
            <w:shd w:val="clear" w:color="auto" w:fill="E2EFDA" w:themeFill="accent6"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15283525179</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长期</w:t>
            </w:r>
            <w:r>
              <w:rPr>
                <w:rFonts w:hint="eastAsia" w:asciiTheme="minorEastAsia" w:hAnsiTheme="minorEastAsia" w:eastAsiaTheme="minorEastAsia" w:cstheme="minorEastAsia"/>
                <w:color w:val="000000"/>
                <w:sz w:val="18"/>
                <w:szCs w:val="18"/>
                <w:lang w:eastAsia="zh-CN"/>
              </w:rPr>
              <w:t>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824" w:hRule="atLeast"/>
        </w:trPr>
        <w:tc>
          <w:tcPr>
            <w:tcW w:w="1276" w:type="dxa"/>
            <w:vMerge w:val="continue"/>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shd w:val="clear" w:color="auto" w:fill="C5E0B3" w:themeFill="accent6" w:themeFillTint="66"/>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成都航空经济（民用航空）功能区标准化厂房</w:t>
            </w:r>
          </w:p>
        </w:tc>
        <w:tc>
          <w:tcPr>
            <w:tcW w:w="5325" w:type="dxa"/>
            <w:shd w:val="clear" w:color="auto" w:fill="E2EFDA" w:themeFill="accent6"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规划面积52万</w:t>
            </w:r>
            <w:r>
              <w:rPr>
                <w:rFonts w:hint="eastAsia" w:asciiTheme="minorEastAsia" w:hAnsiTheme="minorEastAsia" w:eastAsiaTheme="minorEastAsia" w:cstheme="minorEastAsia"/>
                <w:color w:val="000000"/>
                <w:sz w:val="18"/>
                <w:szCs w:val="18"/>
                <w:lang w:val="en-US" w:eastAsia="zh-CN"/>
              </w:rPr>
              <w:t>m</w:t>
            </w:r>
            <w:r>
              <w:rPr>
                <w:rFonts w:hint="eastAsia" w:asciiTheme="minorEastAsia" w:hAnsiTheme="minorEastAsia" w:eastAsiaTheme="minorEastAsia" w:cstheme="minorEastAsia"/>
                <w:color w:val="000000"/>
                <w:sz w:val="18"/>
                <w:szCs w:val="18"/>
                <w:vertAlign w:val="superscript"/>
                <w:lang w:val="en-US" w:eastAsia="zh-CN"/>
              </w:rPr>
              <w:t>2</w:t>
            </w:r>
            <w:r>
              <w:rPr>
                <w:rFonts w:hint="eastAsia" w:asciiTheme="minorEastAsia" w:hAnsiTheme="minorEastAsia" w:eastAsiaTheme="minorEastAsia" w:cstheme="minorEastAsia"/>
                <w:color w:val="000000"/>
                <w:sz w:val="18"/>
                <w:szCs w:val="18"/>
              </w:rPr>
              <w:t>，引进电子信息相关产业的企业</w:t>
            </w:r>
          </w:p>
        </w:tc>
        <w:tc>
          <w:tcPr>
            <w:tcW w:w="1985" w:type="dxa"/>
            <w:shd w:val="clear" w:color="auto" w:fill="E2EFDA" w:themeFill="accent6"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成都产业功能区投资运营集团有限公司</w:t>
            </w:r>
          </w:p>
        </w:tc>
        <w:tc>
          <w:tcPr>
            <w:tcW w:w="835" w:type="dxa"/>
            <w:shd w:val="clear" w:color="auto" w:fill="E2EFDA" w:themeFill="accent6"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徐昌杰</w:t>
            </w:r>
          </w:p>
        </w:tc>
        <w:tc>
          <w:tcPr>
            <w:tcW w:w="1455" w:type="dxa"/>
            <w:shd w:val="clear" w:color="auto" w:fill="E2EFDA" w:themeFill="accent6"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13550331638</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长期</w:t>
            </w:r>
            <w:r>
              <w:rPr>
                <w:rFonts w:hint="eastAsia" w:asciiTheme="minorEastAsia" w:hAnsiTheme="minorEastAsia" w:eastAsiaTheme="minorEastAsia" w:cstheme="minorEastAsia"/>
                <w:color w:val="000000"/>
                <w:sz w:val="18"/>
                <w:szCs w:val="18"/>
                <w:lang w:eastAsia="zh-CN"/>
              </w:rPr>
              <w:t>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trPr>
        <w:tc>
          <w:tcPr>
            <w:tcW w:w="1276" w:type="dxa"/>
            <w:vMerge w:val="continue"/>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shd w:val="clear" w:color="auto" w:fill="C5E0B3" w:themeFill="accent6" w:themeFillTint="66"/>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成都军民融合创新中心项目</w:t>
            </w:r>
          </w:p>
        </w:tc>
        <w:tc>
          <w:tcPr>
            <w:tcW w:w="5325" w:type="dxa"/>
            <w:shd w:val="clear" w:color="auto" w:fill="E2EFDA" w:themeFill="accent6"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项目规划总建筑面积99.1万</w:t>
            </w:r>
            <w:r>
              <w:rPr>
                <w:rFonts w:hint="eastAsia" w:asciiTheme="minorEastAsia" w:hAnsiTheme="minorEastAsia" w:eastAsiaTheme="minorEastAsia" w:cstheme="minorEastAsia"/>
                <w:color w:val="000000"/>
                <w:sz w:val="18"/>
                <w:szCs w:val="18"/>
                <w:lang w:val="en-US" w:eastAsia="zh-CN"/>
              </w:rPr>
              <w:t>m</w:t>
            </w:r>
            <w:r>
              <w:rPr>
                <w:rFonts w:hint="eastAsia" w:asciiTheme="minorEastAsia" w:hAnsiTheme="minorEastAsia" w:eastAsiaTheme="minorEastAsia" w:cstheme="minorEastAsia"/>
                <w:color w:val="000000"/>
                <w:sz w:val="18"/>
                <w:szCs w:val="18"/>
                <w:vertAlign w:val="superscript"/>
                <w:lang w:val="en-US" w:eastAsia="zh-CN"/>
              </w:rPr>
              <w:t>2</w:t>
            </w:r>
            <w:r>
              <w:rPr>
                <w:rFonts w:hint="eastAsia" w:asciiTheme="minorEastAsia" w:hAnsiTheme="minorEastAsia" w:eastAsiaTheme="minorEastAsia" w:cstheme="minorEastAsia"/>
                <w:color w:val="000000"/>
                <w:sz w:val="18"/>
                <w:szCs w:val="18"/>
              </w:rPr>
              <w:t>，引进军民融合型项目，主导产业为电子信息</w:t>
            </w:r>
          </w:p>
        </w:tc>
        <w:tc>
          <w:tcPr>
            <w:tcW w:w="1985" w:type="dxa"/>
            <w:shd w:val="clear" w:color="auto" w:fill="E2EFDA" w:themeFill="accent6"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成都产业功能区投资运营集团有限公司</w:t>
            </w:r>
          </w:p>
        </w:tc>
        <w:tc>
          <w:tcPr>
            <w:tcW w:w="835" w:type="dxa"/>
            <w:shd w:val="clear" w:color="auto" w:fill="E2EFDA" w:themeFill="accent6"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李轶</w:t>
            </w:r>
          </w:p>
        </w:tc>
        <w:tc>
          <w:tcPr>
            <w:tcW w:w="1455" w:type="dxa"/>
            <w:shd w:val="clear" w:color="auto" w:fill="E2EFDA" w:themeFill="accent6"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13880903308</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长期</w:t>
            </w:r>
            <w:r>
              <w:rPr>
                <w:rFonts w:hint="eastAsia" w:asciiTheme="minorEastAsia" w:hAnsiTheme="minorEastAsia" w:eastAsiaTheme="minorEastAsia" w:cstheme="minorEastAsia"/>
                <w:color w:val="000000"/>
                <w:sz w:val="18"/>
                <w:szCs w:val="18"/>
                <w:lang w:eastAsia="zh-CN"/>
              </w:rPr>
              <w:t>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721" w:hRule="atLeast"/>
        </w:trPr>
        <w:tc>
          <w:tcPr>
            <w:tcW w:w="1276" w:type="dxa"/>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rPr>
              <w:t>物联网</w:t>
            </w:r>
          </w:p>
        </w:tc>
        <w:tc>
          <w:tcPr>
            <w:tcW w:w="1700" w:type="dxa"/>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双流感知</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物联网产业园</w:t>
            </w:r>
          </w:p>
        </w:tc>
        <w:tc>
          <w:tcPr>
            <w:tcW w:w="532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招引航空、电子信息、新能源等符合双流区主导产业定位的办公企业入驻</w:t>
            </w:r>
          </w:p>
        </w:tc>
        <w:tc>
          <w:tcPr>
            <w:tcW w:w="198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双流聚源公司</w:t>
            </w:r>
          </w:p>
        </w:tc>
        <w:tc>
          <w:tcPr>
            <w:tcW w:w="83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袁毅</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18200396679</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长期</w:t>
            </w:r>
            <w:r>
              <w:rPr>
                <w:rFonts w:hint="eastAsia" w:asciiTheme="minorEastAsia" w:hAnsiTheme="minorEastAsia" w:eastAsiaTheme="minorEastAsia" w:cstheme="minorEastAsia"/>
                <w:color w:val="000000"/>
                <w:sz w:val="18"/>
                <w:szCs w:val="18"/>
                <w:lang w:eastAsia="zh-CN"/>
              </w:rPr>
              <w:t>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09" w:hRule="atLeast"/>
        </w:trPr>
        <w:tc>
          <w:tcPr>
            <w:tcW w:w="1276" w:type="dxa"/>
            <w:shd w:val="clear" w:color="auto" w:fill="FFD965" w:themeFill="accent4"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rPr>
              <w:t>金融科技</w:t>
            </w:r>
          </w:p>
        </w:tc>
        <w:tc>
          <w:tcPr>
            <w:tcW w:w="1700" w:type="dxa"/>
            <w:shd w:val="clear" w:color="auto" w:fill="FFE599" w:themeFill="accent4"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明宇金融广场</w:t>
            </w:r>
          </w:p>
        </w:tc>
        <w:tc>
          <w:tcPr>
            <w:tcW w:w="532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zh-CN"/>
              </w:rPr>
              <w:t>具体需求：重点招引金融服务领域的相关企业入驻</w:t>
            </w:r>
          </w:p>
        </w:tc>
        <w:tc>
          <w:tcPr>
            <w:tcW w:w="198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val="zh-CN"/>
              </w:rPr>
            </w:pPr>
            <w:r>
              <w:rPr>
                <w:rFonts w:hint="eastAsia" w:asciiTheme="minorEastAsia" w:hAnsiTheme="minorEastAsia" w:eastAsiaTheme="minorEastAsia" w:cstheme="minorEastAsia"/>
                <w:color w:val="000000"/>
                <w:sz w:val="18"/>
                <w:szCs w:val="18"/>
                <w:lang w:val="zh-CN"/>
              </w:rPr>
              <w:t>明宇商业管理</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zh-CN"/>
              </w:rPr>
              <w:t>有限公司招租</w:t>
            </w:r>
          </w:p>
        </w:tc>
        <w:tc>
          <w:tcPr>
            <w:tcW w:w="83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张琴</w:t>
            </w:r>
          </w:p>
        </w:tc>
        <w:tc>
          <w:tcPr>
            <w:tcW w:w="145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13880814161</w:t>
            </w:r>
          </w:p>
        </w:tc>
        <w:tc>
          <w:tcPr>
            <w:tcW w:w="166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2019</w:t>
            </w:r>
            <w:r>
              <w:rPr>
                <w:rFonts w:hint="eastAsia" w:asciiTheme="minorEastAsia" w:hAnsiTheme="minorEastAsia" w:eastAsiaTheme="minorEastAsia" w:cstheme="minorEastAsia"/>
                <w:color w:val="000000"/>
                <w:sz w:val="18"/>
                <w:szCs w:val="18"/>
                <w:lang w:val="en-US" w:eastAsia="zh-CN"/>
              </w:rPr>
              <w:t>-</w:t>
            </w:r>
            <w:r>
              <w:rPr>
                <w:rFonts w:hint="eastAsia" w:asciiTheme="minorEastAsia" w:hAnsiTheme="minorEastAsia" w:eastAsiaTheme="minorEastAsia" w:cstheme="minorEastAsia"/>
                <w:color w:val="000000"/>
                <w:sz w:val="18"/>
                <w:szCs w:val="18"/>
              </w:rPr>
              <w:t>2021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917" w:hRule="atLeast"/>
        </w:trPr>
        <w:tc>
          <w:tcPr>
            <w:tcW w:w="1276" w:type="dxa"/>
            <w:vMerge w:val="restart"/>
            <w:shd w:val="clear" w:color="auto" w:fill="FFD965" w:themeFill="accent4"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rPr>
              <w:t>医药健康</w:t>
            </w:r>
          </w:p>
        </w:tc>
        <w:tc>
          <w:tcPr>
            <w:tcW w:w="1700" w:type="dxa"/>
            <w:shd w:val="clear" w:color="auto" w:fill="FFE599" w:themeFill="accent4"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中国西部</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医药健康产业园</w:t>
            </w:r>
          </w:p>
        </w:tc>
        <w:tc>
          <w:tcPr>
            <w:tcW w:w="532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引入医疗创新研发、医药流通企业等相关企业和项目入驻，共同打造集</w:t>
            </w:r>
            <w:r>
              <w:rPr>
                <w:rFonts w:hint="eastAsia" w:asciiTheme="minorEastAsia" w:hAnsiTheme="minorEastAsia" w:eastAsiaTheme="minorEastAsia" w:cstheme="minorEastAsia"/>
                <w:color w:val="000000"/>
                <w:sz w:val="18"/>
                <w:szCs w:val="18"/>
              </w:rPr>
              <w:t>医疗创新研发、医药商贸物流、商务博览综合服务、康体养身、运动健康休闲及健康生活等为一体的综合产业园</w:t>
            </w:r>
          </w:p>
        </w:tc>
        <w:tc>
          <w:tcPr>
            <w:tcW w:w="198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彭州工业开发区</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sz w:val="18"/>
                <w:szCs w:val="18"/>
              </w:rPr>
              <w:t>管委会</w:t>
            </w:r>
          </w:p>
        </w:tc>
        <w:tc>
          <w:tcPr>
            <w:tcW w:w="83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梁老师</w:t>
            </w:r>
          </w:p>
        </w:tc>
        <w:tc>
          <w:tcPr>
            <w:tcW w:w="145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028-86228011</w:t>
            </w:r>
          </w:p>
        </w:tc>
        <w:tc>
          <w:tcPr>
            <w:tcW w:w="166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2019</w:t>
            </w:r>
            <w:r>
              <w:rPr>
                <w:rFonts w:hint="eastAsia" w:asciiTheme="minorEastAsia" w:hAnsiTheme="minorEastAsia" w:eastAsiaTheme="minorEastAsia" w:cstheme="minorEastAsia"/>
                <w:sz w:val="18"/>
                <w:szCs w:val="18"/>
                <w:lang w:val="en-US" w:eastAsia="zh-CN"/>
              </w:rPr>
              <w:t>.6-12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1230" w:hRule="atLeast"/>
        </w:trPr>
        <w:tc>
          <w:tcPr>
            <w:tcW w:w="1276" w:type="dxa"/>
            <w:vMerge w:val="restart"/>
            <w:shd w:val="clear" w:color="auto" w:fill="FFD965" w:themeFill="accent4"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rPr>
              <w:t>医药健康</w:t>
            </w:r>
          </w:p>
        </w:tc>
        <w:tc>
          <w:tcPr>
            <w:tcW w:w="1700" w:type="dxa"/>
            <w:shd w:val="clear" w:color="auto" w:fill="FFE599" w:themeFill="accent4"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天府中药城孵化园</w:t>
            </w:r>
          </w:p>
        </w:tc>
        <w:tc>
          <w:tcPr>
            <w:tcW w:w="532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引入现代中药、高端化学药、生物制剂、医疗器械等产业项目，共同建设</w:t>
            </w:r>
            <w:r>
              <w:rPr>
                <w:rFonts w:hint="eastAsia" w:asciiTheme="minorEastAsia" w:hAnsiTheme="minorEastAsia" w:eastAsiaTheme="minorEastAsia" w:cstheme="minorEastAsia"/>
                <w:sz w:val="18"/>
                <w:szCs w:val="18"/>
              </w:rPr>
              <w:t>中医药产业孵化器、公共平台、大学城以及居住配套等，打造集中医药产业展览展示、科技成果转化、高新技术企业培育等于一体的科技创新创业服务载体</w:t>
            </w:r>
          </w:p>
        </w:tc>
        <w:tc>
          <w:tcPr>
            <w:tcW w:w="198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彭州工业开发区</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sz w:val="18"/>
                <w:szCs w:val="18"/>
              </w:rPr>
              <w:t>管委会</w:t>
            </w:r>
          </w:p>
        </w:tc>
        <w:tc>
          <w:tcPr>
            <w:tcW w:w="83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王老师</w:t>
            </w:r>
          </w:p>
        </w:tc>
        <w:tc>
          <w:tcPr>
            <w:tcW w:w="145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028-86228018</w:t>
            </w:r>
          </w:p>
        </w:tc>
        <w:tc>
          <w:tcPr>
            <w:tcW w:w="166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2019</w:t>
            </w:r>
            <w:r>
              <w:rPr>
                <w:rFonts w:hint="eastAsia" w:asciiTheme="minorEastAsia" w:hAnsiTheme="minorEastAsia" w:eastAsiaTheme="minorEastAsia" w:cstheme="minorEastAsia"/>
                <w:sz w:val="18"/>
                <w:szCs w:val="18"/>
                <w:lang w:val="en-US" w:eastAsia="zh-CN"/>
              </w:rPr>
              <w:t>.6-12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838" w:hRule="atLeast"/>
        </w:trPr>
        <w:tc>
          <w:tcPr>
            <w:tcW w:w="1276" w:type="dxa"/>
            <w:vMerge w:val="continue"/>
            <w:shd w:val="clear" w:color="auto" w:fill="FFD965" w:themeFill="accent4" w:themeFillTint="99"/>
            <w:vAlign w:val="top"/>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shd w:val="clear" w:color="auto" w:fill="FFE599" w:themeFill="accent4" w:themeFillTint="66"/>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成都天府国际生物城标准化厂房项目</w:t>
            </w:r>
          </w:p>
        </w:tc>
        <w:tc>
          <w:tcPr>
            <w:tcW w:w="5325" w:type="dxa"/>
            <w:shd w:val="clear" w:color="auto" w:fill="FEF2CC" w:themeFill="accent4"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项目规划建项目总建筑面积约60万</w:t>
            </w:r>
            <w:r>
              <w:rPr>
                <w:rFonts w:hint="eastAsia" w:asciiTheme="minorEastAsia" w:hAnsiTheme="minorEastAsia" w:eastAsiaTheme="minorEastAsia" w:cstheme="minorEastAsia"/>
                <w:color w:val="000000"/>
                <w:sz w:val="18"/>
                <w:szCs w:val="18"/>
                <w:lang w:val="en-US" w:eastAsia="zh-CN"/>
              </w:rPr>
              <w:t>m</w:t>
            </w:r>
            <w:r>
              <w:rPr>
                <w:rFonts w:hint="eastAsia" w:asciiTheme="minorEastAsia" w:hAnsiTheme="minorEastAsia" w:eastAsiaTheme="minorEastAsia" w:cstheme="minorEastAsia"/>
                <w:color w:val="000000"/>
                <w:sz w:val="18"/>
                <w:szCs w:val="18"/>
                <w:vertAlign w:val="superscript"/>
                <w:lang w:val="en-US" w:eastAsia="zh-CN"/>
              </w:rPr>
              <w:t>2</w:t>
            </w:r>
            <w:r>
              <w:rPr>
                <w:rFonts w:hint="eastAsia" w:asciiTheme="minorEastAsia" w:hAnsiTheme="minorEastAsia" w:eastAsiaTheme="minorEastAsia" w:cstheme="minorEastAsia"/>
                <w:color w:val="000000"/>
                <w:sz w:val="18"/>
                <w:szCs w:val="18"/>
              </w:rPr>
              <w:t>，引进生物医药类企业</w:t>
            </w:r>
          </w:p>
        </w:tc>
        <w:tc>
          <w:tcPr>
            <w:tcW w:w="1985" w:type="dxa"/>
            <w:shd w:val="clear" w:color="auto" w:fill="FEF2CC" w:themeFill="accent4"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成都产业功能区投资运营集团有限公司</w:t>
            </w:r>
          </w:p>
        </w:tc>
        <w:tc>
          <w:tcPr>
            <w:tcW w:w="835" w:type="dxa"/>
            <w:shd w:val="clear" w:color="auto" w:fill="FEF2CC" w:themeFill="accent4"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姜璐</w:t>
            </w:r>
          </w:p>
        </w:tc>
        <w:tc>
          <w:tcPr>
            <w:tcW w:w="1455" w:type="dxa"/>
            <w:shd w:val="clear" w:color="auto" w:fill="FEF2CC" w:themeFill="accent4"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19940556919</w:t>
            </w:r>
          </w:p>
        </w:tc>
        <w:tc>
          <w:tcPr>
            <w:tcW w:w="1665" w:type="dxa"/>
            <w:shd w:val="clear" w:color="auto" w:fill="FEF2CC" w:themeFill="accent4"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长期</w:t>
            </w:r>
            <w:r>
              <w:rPr>
                <w:rFonts w:hint="eastAsia" w:asciiTheme="minorEastAsia" w:hAnsiTheme="minorEastAsia" w:eastAsiaTheme="minorEastAsia" w:cstheme="minorEastAsia"/>
                <w:color w:val="000000"/>
                <w:sz w:val="18"/>
                <w:szCs w:val="18"/>
                <w:lang w:eastAsia="zh-CN"/>
              </w:rPr>
              <w:t>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916" w:hRule="atLeast"/>
        </w:trPr>
        <w:tc>
          <w:tcPr>
            <w:tcW w:w="1276" w:type="dxa"/>
            <w:vMerge w:val="continue"/>
            <w:shd w:val="clear" w:color="auto" w:fill="FFD965" w:themeFill="accent4"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shd w:val="clear" w:color="auto" w:fill="FFE599" w:themeFill="accent4" w:themeFillTint="66"/>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成都医学城A区标准化厂房项目</w:t>
            </w:r>
          </w:p>
        </w:tc>
        <w:tc>
          <w:tcPr>
            <w:tcW w:w="5325" w:type="dxa"/>
            <w:shd w:val="clear" w:color="auto" w:fill="FEF2CC" w:themeFill="accent4"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该项目总建筑面积约40万</w:t>
            </w:r>
            <w:r>
              <w:rPr>
                <w:rFonts w:hint="eastAsia" w:asciiTheme="minorEastAsia" w:hAnsiTheme="minorEastAsia" w:eastAsiaTheme="minorEastAsia" w:cstheme="minorEastAsia"/>
                <w:color w:val="000000"/>
                <w:sz w:val="18"/>
                <w:szCs w:val="18"/>
                <w:lang w:val="en-US" w:eastAsia="zh-CN"/>
              </w:rPr>
              <w:t>m</w:t>
            </w:r>
            <w:r>
              <w:rPr>
                <w:rFonts w:hint="eastAsia" w:asciiTheme="minorEastAsia" w:hAnsiTheme="minorEastAsia" w:eastAsiaTheme="minorEastAsia" w:cstheme="minorEastAsia"/>
                <w:color w:val="000000"/>
                <w:sz w:val="18"/>
                <w:szCs w:val="18"/>
                <w:vertAlign w:val="superscript"/>
                <w:lang w:val="en-US" w:eastAsia="zh-CN"/>
              </w:rPr>
              <w:t>2</w:t>
            </w:r>
            <w:r>
              <w:rPr>
                <w:rFonts w:hint="eastAsia" w:asciiTheme="minorEastAsia" w:hAnsiTheme="minorEastAsia" w:eastAsiaTheme="minorEastAsia" w:cstheme="minorEastAsia"/>
                <w:color w:val="000000"/>
                <w:sz w:val="18"/>
                <w:szCs w:val="18"/>
              </w:rPr>
              <w:t>，引进生物医药、医疗器械上下游企业，企业类型涉及研发、中试、生产型</w:t>
            </w:r>
          </w:p>
        </w:tc>
        <w:tc>
          <w:tcPr>
            <w:tcW w:w="1985" w:type="dxa"/>
            <w:shd w:val="clear" w:color="auto" w:fill="FEF2CC" w:themeFill="accent4"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成都产业功能区投资运营集团有限公司</w:t>
            </w:r>
          </w:p>
        </w:tc>
        <w:tc>
          <w:tcPr>
            <w:tcW w:w="835" w:type="dxa"/>
            <w:shd w:val="clear" w:color="auto" w:fill="FEF2CC" w:themeFill="accent4"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鞠桂蓉</w:t>
            </w:r>
          </w:p>
        </w:tc>
        <w:tc>
          <w:tcPr>
            <w:tcW w:w="1455" w:type="dxa"/>
            <w:shd w:val="clear" w:color="auto" w:fill="FEF2CC" w:themeFill="accent4"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18030427505</w:t>
            </w:r>
          </w:p>
        </w:tc>
        <w:tc>
          <w:tcPr>
            <w:tcW w:w="1665" w:type="dxa"/>
            <w:shd w:val="clear" w:color="auto" w:fill="FEF2CC" w:themeFill="accent4"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长期</w:t>
            </w:r>
            <w:r>
              <w:rPr>
                <w:rFonts w:hint="eastAsia" w:asciiTheme="minorEastAsia" w:hAnsiTheme="minorEastAsia" w:eastAsiaTheme="minorEastAsia" w:cstheme="minorEastAsia"/>
                <w:color w:val="000000"/>
                <w:sz w:val="18"/>
                <w:szCs w:val="18"/>
                <w:lang w:eastAsia="zh-CN"/>
              </w:rPr>
              <w:t>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trPr>
        <w:tc>
          <w:tcPr>
            <w:tcW w:w="1276" w:type="dxa"/>
            <w:vMerge w:val="restart"/>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rPr>
              <w:t>文化创意</w:t>
            </w:r>
          </w:p>
        </w:tc>
        <w:tc>
          <w:tcPr>
            <w:tcW w:w="1700" w:type="dxa"/>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白鹿音乐小镇</w:t>
            </w:r>
          </w:p>
        </w:tc>
        <w:tc>
          <w:tcPr>
            <w:tcW w:w="532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bookmarkStart w:id="0" w:name="_GoBack"/>
            <w:bookmarkEnd w:id="0"/>
            <w:r>
              <w:rPr>
                <w:rFonts w:hint="eastAsia" w:asciiTheme="minorEastAsia" w:hAnsiTheme="minorEastAsia" w:eastAsiaTheme="minorEastAsia" w:cstheme="minorEastAsia"/>
                <w:color w:val="000000"/>
                <w:sz w:val="18"/>
                <w:szCs w:val="18"/>
              </w:rPr>
              <w:t>引进</w:t>
            </w:r>
            <w:r>
              <w:rPr>
                <w:rFonts w:hint="eastAsia" w:asciiTheme="minorEastAsia" w:hAnsiTheme="minorEastAsia" w:eastAsiaTheme="minorEastAsia" w:cstheme="minorEastAsia"/>
                <w:sz w:val="18"/>
                <w:szCs w:val="18"/>
              </w:rPr>
              <w:t>音乐创作、音乐演艺、艺术培训、艺术赛事、艺术游学、文化博览等泛音乐产业，以及音乐+旅游复合产业项目，建设白鹿风情街、艺术家创作基地、艺术度假基地、艺术培训游学基地，发展泛音乐相关产业项目</w:t>
            </w:r>
          </w:p>
        </w:tc>
        <w:tc>
          <w:tcPr>
            <w:tcW w:w="198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sz w:val="18"/>
                <w:szCs w:val="18"/>
              </w:rPr>
              <w:t>龙门山湔江河谷生态旅游区管委会</w:t>
            </w:r>
          </w:p>
        </w:tc>
        <w:tc>
          <w:tcPr>
            <w:tcW w:w="83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肖老师</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13540725516</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2019</w:t>
            </w:r>
            <w:r>
              <w:rPr>
                <w:rFonts w:hint="eastAsia" w:asciiTheme="minorEastAsia" w:hAnsiTheme="minorEastAsia" w:eastAsiaTheme="minorEastAsia" w:cstheme="minorEastAsia"/>
                <w:sz w:val="18"/>
                <w:szCs w:val="18"/>
                <w:lang w:val="en-US" w:eastAsia="zh-CN"/>
              </w:rPr>
              <w:t>.6-12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744" w:hRule="atLeast"/>
        </w:trPr>
        <w:tc>
          <w:tcPr>
            <w:tcW w:w="1276" w:type="dxa"/>
            <w:vMerge w:val="continue"/>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shd w:val="clear" w:color="auto" w:fill="BDD6EE" w:themeFill="accent1" w:themeFillTint="66"/>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锦城绿道</w:t>
            </w:r>
          </w:p>
        </w:tc>
        <w:tc>
          <w:tcPr>
            <w:tcW w:w="532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招引文化、旅游、体育、商业、农业、演艺、赛事等领域的企业或项目入驻</w:t>
            </w:r>
          </w:p>
        </w:tc>
        <w:tc>
          <w:tcPr>
            <w:tcW w:w="198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成都天府绿道文化旅游发展股份有限公司</w:t>
            </w:r>
          </w:p>
        </w:tc>
        <w:tc>
          <w:tcPr>
            <w:tcW w:w="83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陈俊丞</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028-62078135</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2019</w:t>
            </w:r>
            <w:r>
              <w:rPr>
                <w:rFonts w:hint="eastAsia" w:asciiTheme="minorEastAsia" w:hAnsiTheme="minorEastAsia" w:eastAsiaTheme="minorEastAsia" w:cstheme="minorEastAsia"/>
                <w:color w:val="000000"/>
                <w:sz w:val="18"/>
                <w:szCs w:val="18"/>
                <w:lang w:val="en-US" w:eastAsia="zh-CN"/>
              </w:rPr>
              <w:t>.6-2021.6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77" w:hRule="atLeast"/>
        </w:trPr>
        <w:tc>
          <w:tcPr>
            <w:tcW w:w="1276" w:type="dxa"/>
            <w:vMerge w:val="continue"/>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shd w:val="clear" w:color="auto" w:fill="BDD6EE" w:themeFill="accent1" w:themeFillTint="66"/>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沱江精品民宿</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示范带</w:t>
            </w:r>
          </w:p>
        </w:tc>
        <w:tc>
          <w:tcPr>
            <w:tcW w:w="532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招引以民宿为主的企业，打造沱江沿岸民宿示范带</w:t>
            </w:r>
          </w:p>
        </w:tc>
        <w:tc>
          <w:tcPr>
            <w:tcW w:w="198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县投促局</w:t>
            </w:r>
          </w:p>
        </w:tc>
        <w:tc>
          <w:tcPr>
            <w:tcW w:w="83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伍金程</w:t>
            </w:r>
          </w:p>
        </w:tc>
        <w:tc>
          <w:tcPr>
            <w:tcW w:w="145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13540416229</w:t>
            </w:r>
          </w:p>
        </w:tc>
        <w:tc>
          <w:tcPr>
            <w:tcW w:w="166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70" w:hRule="atLeast"/>
        </w:trPr>
        <w:tc>
          <w:tcPr>
            <w:tcW w:w="1276" w:type="dxa"/>
            <w:vMerge w:val="continue"/>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shd w:val="clear" w:color="auto" w:fill="BDD6EE" w:themeFill="accent1" w:themeFillTint="66"/>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孝善古镇</w:t>
            </w:r>
          </w:p>
        </w:tc>
        <w:tc>
          <w:tcPr>
            <w:tcW w:w="532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招引以文创为主的企业，建设“西部孝善文化小镇”</w:t>
            </w:r>
          </w:p>
        </w:tc>
        <w:tc>
          <w:tcPr>
            <w:tcW w:w="198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县投促局</w:t>
            </w:r>
          </w:p>
        </w:tc>
        <w:tc>
          <w:tcPr>
            <w:tcW w:w="83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伍金程</w:t>
            </w:r>
          </w:p>
        </w:tc>
        <w:tc>
          <w:tcPr>
            <w:tcW w:w="145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13540416229</w:t>
            </w:r>
          </w:p>
        </w:tc>
        <w:tc>
          <w:tcPr>
            <w:tcW w:w="166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98" w:hRule="atLeast"/>
        </w:trPr>
        <w:tc>
          <w:tcPr>
            <w:tcW w:w="1276" w:type="dxa"/>
            <w:vMerge w:val="continue"/>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tcBorders>
              <w:right w:val="single" w:color="auto" w:sz="4" w:space="0"/>
            </w:tcBorders>
            <w:shd w:val="clear" w:color="auto" w:fill="BDD6EE" w:themeFill="accent1" w:themeFillTint="66"/>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中国哲学小镇</w:t>
            </w:r>
          </w:p>
        </w:tc>
        <w:tc>
          <w:tcPr>
            <w:tcW w:w="5325" w:type="dxa"/>
            <w:tcBorders>
              <w:left w:val="single" w:color="auto" w:sz="4" w:space="0"/>
            </w:tcBorders>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招引以文创为主的企业，投资建设“中国哲学小镇”</w:t>
            </w:r>
          </w:p>
        </w:tc>
        <w:tc>
          <w:tcPr>
            <w:tcW w:w="1985" w:type="dxa"/>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县投促局</w:t>
            </w:r>
          </w:p>
        </w:tc>
        <w:tc>
          <w:tcPr>
            <w:tcW w:w="835" w:type="dxa"/>
            <w:tcBorders>
              <w:bottom w:val="single" w:color="auto" w:sz="4" w:space="0"/>
            </w:tcBorders>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伍金程</w:t>
            </w:r>
          </w:p>
        </w:tc>
        <w:tc>
          <w:tcPr>
            <w:tcW w:w="1455" w:type="dxa"/>
            <w:tcBorders>
              <w:bottom w:val="single" w:color="auto" w:sz="4" w:space="0"/>
            </w:tcBorders>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13540416229</w:t>
            </w:r>
          </w:p>
        </w:tc>
        <w:tc>
          <w:tcPr>
            <w:tcW w:w="1665" w:type="dxa"/>
            <w:tcBorders>
              <w:bottom w:val="single" w:color="auto" w:sz="4" w:space="0"/>
            </w:tcBorders>
            <w:shd w:val="clear" w:color="auto" w:fill="DEEBF6" w:themeFill="accent1"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763" w:hRule="atLeast"/>
        </w:trPr>
        <w:tc>
          <w:tcPr>
            <w:tcW w:w="1276" w:type="dxa"/>
            <w:vMerge w:val="continue"/>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tcBorders>
              <w:right w:val="single" w:color="auto" w:sz="4" w:space="0"/>
            </w:tcBorders>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val="zh-CN"/>
              </w:rPr>
            </w:pPr>
            <w:r>
              <w:rPr>
                <w:rFonts w:hint="eastAsia" w:asciiTheme="minorEastAsia" w:hAnsiTheme="minorEastAsia" w:eastAsiaTheme="minorEastAsia" w:cstheme="minorEastAsia"/>
                <w:color w:val="000000"/>
                <w:sz w:val="18"/>
                <w:szCs w:val="18"/>
                <w:lang w:val="zh-CN"/>
              </w:rPr>
              <w:t>西部文化产业中心</w:t>
            </w:r>
          </w:p>
        </w:tc>
        <w:tc>
          <w:tcPr>
            <w:tcW w:w="5325" w:type="dxa"/>
            <w:tcBorders>
              <w:left w:val="single" w:color="auto" w:sz="4" w:space="0"/>
            </w:tcBorders>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lang w:val="zh-CN"/>
              </w:rPr>
            </w:pPr>
            <w:r>
              <w:rPr>
                <w:rFonts w:hint="eastAsia" w:asciiTheme="minorEastAsia" w:hAnsiTheme="minorEastAsia" w:eastAsiaTheme="minorEastAsia" w:cstheme="minorEastAsia"/>
                <w:color w:val="000000"/>
                <w:sz w:val="18"/>
                <w:szCs w:val="18"/>
                <w:lang w:val="zh-CN"/>
              </w:rPr>
              <w:t>招引商业业态文化类品牌、文化餐饮入驻等</w:t>
            </w:r>
          </w:p>
        </w:tc>
        <w:tc>
          <w:tcPr>
            <w:tcW w:w="198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val="zh-CN"/>
              </w:rPr>
            </w:pPr>
            <w:r>
              <w:rPr>
                <w:rFonts w:hint="eastAsia" w:asciiTheme="minorEastAsia" w:hAnsiTheme="minorEastAsia" w:eastAsiaTheme="minorEastAsia" w:cstheme="minorEastAsia"/>
                <w:color w:val="000000"/>
                <w:sz w:val="18"/>
                <w:szCs w:val="18"/>
                <w:lang w:val="zh-CN"/>
              </w:rPr>
              <w:t>招商办公</w:t>
            </w:r>
          </w:p>
        </w:tc>
        <w:tc>
          <w:tcPr>
            <w:tcW w:w="835" w:type="dxa"/>
            <w:tcBorders>
              <w:bottom w:val="single" w:color="auto" w:sz="4" w:space="0"/>
            </w:tcBorders>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val="zh-CN"/>
              </w:rPr>
            </w:pPr>
            <w:r>
              <w:rPr>
                <w:rFonts w:hint="eastAsia" w:asciiTheme="minorEastAsia" w:hAnsiTheme="minorEastAsia" w:eastAsiaTheme="minorEastAsia" w:cstheme="minorEastAsia"/>
                <w:color w:val="000000"/>
                <w:sz w:val="18"/>
                <w:szCs w:val="18"/>
                <w:lang w:val="zh-CN"/>
              </w:rPr>
              <w:t>车晶晶</w:t>
            </w:r>
          </w:p>
        </w:tc>
        <w:tc>
          <w:tcPr>
            <w:tcW w:w="1455" w:type="dxa"/>
            <w:tcBorders>
              <w:bottom w:val="single" w:color="auto" w:sz="4" w:space="0"/>
            </w:tcBorders>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val="zh-CN"/>
              </w:rPr>
            </w:pPr>
            <w:r>
              <w:rPr>
                <w:rFonts w:hint="eastAsia" w:asciiTheme="minorEastAsia" w:hAnsiTheme="minorEastAsia" w:eastAsiaTheme="minorEastAsia" w:cstheme="minorEastAsia"/>
                <w:color w:val="000000"/>
                <w:sz w:val="18"/>
                <w:szCs w:val="18"/>
                <w:lang w:val="zh-CN"/>
              </w:rPr>
              <w:t>18683717771</w:t>
            </w:r>
          </w:p>
        </w:tc>
        <w:tc>
          <w:tcPr>
            <w:tcW w:w="1665" w:type="dxa"/>
            <w:tcBorders>
              <w:bottom w:val="single" w:color="auto" w:sz="4" w:space="0"/>
            </w:tcBorders>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2019</w:t>
            </w:r>
            <w:r>
              <w:rPr>
                <w:rFonts w:hint="eastAsia" w:asciiTheme="minorEastAsia" w:hAnsiTheme="minorEastAsia" w:eastAsiaTheme="minorEastAsia" w:cstheme="minorEastAsia"/>
                <w:color w:val="000000"/>
                <w:sz w:val="18"/>
                <w:szCs w:val="18"/>
                <w:lang w:val="en-US" w:eastAsia="zh-CN"/>
              </w:rPr>
              <w:t>-</w:t>
            </w:r>
            <w:r>
              <w:rPr>
                <w:rFonts w:hint="eastAsia" w:asciiTheme="minorEastAsia" w:hAnsiTheme="minorEastAsia" w:eastAsiaTheme="minorEastAsia" w:cstheme="minorEastAsia"/>
                <w:color w:val="000000"/>
                <w:sz w:val="18"/>
                <w:szCs w:val="18"/>
              </w:rPr>
              <w:t>2021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554" w:hRule="atLeast"/>
        </w:trPr>
        <w:tc>
          <w:tcPr>
            <w:tcW w:w="1276" w:type="dxa"/>
            <w:tcBorders>
              <w:top w:val="single" w:color="auto" w:sz="4" w:space="0"/>
            </w:tcBorders>
            <w:shd w:val="clear" w:color="auto" w:fill="F4B083" w:themeFill="accent2"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rPr>
              <w:t>电子商务</w:t>
            </w:r>
          </w:p>
        </w:tc>
        <w:tc>
          <w:tcPr>
            <w:tcW w:w="1700" w:type="dxa"/>
            <w:tcBorders>
              <w:top w:val="single" w:color="auto" w:sz="4" w:space="0"/>
            </w:tcBorders>
            <w:shd w:val="clear" w:color="auto" w:fill="F7CAAC" w:themeFill="accent2"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绿地T7</w:t>
            </w:r>
          </w:p>
        </w:tc>
        <w:tc>
          <w:tcPr>
            <w:tcW w:w="5325" w:type="dxa"/>
            <w:tcBorders>
              <w:top w:val="single" w:color="auto" w:sz="4" w:space="0"/>
            </w:tcBorders>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招引跨境电商、文化展示、购物体验、高端办公等相关业态的企业投资入驻</w:t>
            </w:r>
          </w:p>
        </w:tc>
        <w:tc>
          <w:tcPr>
            <w:tcW w:w="1985" w:type="dxa"/>
            <w:tcBorders>
              <w:top w:val="single" w:color="auto" w:sz="4" w:space="0"/>
            </w:tcBorders>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双流区区航空经济局</w:t>
            </w:r>
          </w:p>
        </w:tc>
        <w:tc>
          <w:tcPr>
            <w:tcW w:w="835" w:type="dxa"/>
            <w:tcBorders>
              <w:top w:val="single" w:color="auto" w:sz="4" w:space="0"/>
            </w:tcBorders>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董露</w:t>
            </w:r>
          </w:p>
        </w:tc>
        <w:tc>
          <w:tcPr>
            <w:tcW w:w="1455" w:type="dxa"/>
            <w:tcBorders>
              <w:top w:val="single" w:color="auto" w:sz="4" w:space="0"/>
            </w:tcBorders>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028-85820010</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15828585139</w:t>
            </w:r>
          </w:p>
        </w:tc>
        <w:tc>
          <w:tcPr>
            <w:tcW w:w="1665" w:type="dxa"/>
            <w:tcBorders>
              <w:top w:val="single" w:color="auto" w:sz="4" w:space="0"/>
            </w:tcBorders>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长期</w:t>
            </w:r>
            <w:r>
              <w:rPr>
                <w:rFonts w:hint="eastAsia" w:asciiTheme="minorEastAsia" w:hAnsiTheme="minorEastAsia" w:eastAsiaTheme="minorEastAsia" w:cstheme="minorEastAsia"/>
                <w:color w:val="000000"/>
                <w:sz w:val="18"/>
                <w:szCs w:val="18"/>
                <w:lang w:eastAsia="zh-CN"/>
              </w:rPr>
              <w:t>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499" w:hRule="atLeast"/>
        </w:trPr>
        <w:tc>
          <w:tcPr>
            <w:tcW w:w="1276" w:type="dxa"/>
            <w:vMerge w:val="restart"/>
            <w:shd w:val="clear" w:color="auto" w:fill="F4B083" w:themeFill="accent2"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rPr>
              <w:t>总部经济</w:t>
            </w:r>
          </w:p>
        </w:tc>
        <w:tc>
          <w:tcPr>
            <w:tcW w:w="1700" w:type="dxa"/>
            <w:shd w:val="clear" w:color="auto" w:fill="F7CAAC" w:themeFill="accent2"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成都国际总部</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经济区</w:t>
            </w:r>
          </w:p>
        </w:tc>
        <w:tc>
          <w:tcPr>
            <w:tcW w:w="532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招引总部经济、高端办公、生活配套等相关企业投资入驻</w:t>
            </w:r>
          </w:p>
        </w:tc>
        <w:tc>
          <w:tcPr>
            <w:tcW w:w="198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四川贵通控股集团</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有限公司</w:t>
            </w:r>
          </w:p>
        </w:tc>
        <w:tc>
          <w:tcPr>
            <w:tcW w:w="83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宋亚莉</w:t>
            </w:r>
          </w:p>
        </w:tc>
        <w:tc>
          <w:tcPr>
            <w:tcW w:w="145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13568913171</w:t>
            </w:r>
          </w:p>
        </w:tc>
        <w:tc>
          <w:tcPr>
            <w:tcW w:w="166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长期</w:t>
            </w:r>
            <w:r>
              <w:rPr>
                <w:rFonts w:hint="eastAsia" w:asciiTheme="minorEastAsia" w:hAnsiTheme="minorEastAsia" w:eastAsiaTheme="minorEastAsia" w:cstheme="minorEastAsia"/>
                <w:color w:val="000000"/>
                <w:sz w:val="18"/>
                <w:szCs w:val="18"/>
                <w:lang w:eastAsia="zh-CN"/>
              </w:rPr>
              <w:t>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469" w:hRule="atLeast"/>
        </w:trPr>
        <w:tc>
          <w:tcPr>
            <w:tcW w:w="1276" w:type="dxa"/>
            <w:vMerge w:val="continue"/>
            <w:shd w:val="clear" w:color="auto" w:fill="F4B083" w:themeFill="accent2"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shd w:val="clear" w:color="auto" w:fill="F7CAAC" w:themeFill="accent2"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成都东航中心</w:t>
            </w:r>
          </w:p>
        </w:tc>
        <w:tc>
          <w:tcPr>
            <w:tcW w:w="532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招引航空地产、总部办公、特色商业等相关业态的企业投资入驻</w:t>
            </w:r>
          </w:p>
        </w:tc>
        <w:tc>
          <w:tcPr>
            <w:tcW w:w="198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四川东航投资</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有限公司</w:t>
            </w:r>
          </w:p>
        </w:tc>
        <w:tc>
          <w:tcPr>
            <w:tcW w:w="83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吴佳俊</w:t>
            </w:r>
          </w:p>
        </w:tc>
        <w:tc>
          <w:tcPr>
            <w:tcW w:w="145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15000480813</w:t>
            </w:r>
          </w:p>
        </w:tc>
        <w:tc>
          <w:tcPr>
            <w:tcW w:w="166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长期</w:t>
            </w:r>
            <w:r>
              <w:rPr>
                <w:rFonts w:hint="eastAsia" w:asciiTheme="minorEastAsia" w:hAnsiTheme="minorEastAsia" w:eastAsiaTheme="minorEastAsia" w:cstheme="minorEastAsia"/>
                <w:color w:val="000000"/>
                <w:sz w:val="18"/>
                <w:szCs w:val="18"/>
                <w:lang w:eastAsia="zh-CN"/>
              </w:rPr>
              <w:t>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19" w:hRule="atLeast"/>
        </w:trPr>
        <w:tc>
          <w:tcPr>
            <w:tcW w:w="1276" w:type="dxa"/>
            <w:vMerge w:val="continue"/>
            <w:shd w:val="clear" w:color="auto" w:fill="F4B083" w:themeFill="accent2"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shd w:val="clear" w:color="auto" w:fill="F7CAAC" w:themeFill="accent2" w:themeFillTint="66"/>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成都龙潭新经济</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产业功能区</w:t>
            </w:r>
          </w:p>
        </w:tc>
        <w:tc>
          <w:tcPr>
            <w:tcW w:w="5325" w:type="dxa"/>
            <w:shd w:val="clear" w:color="auto" w:fill="FBE5D6" w:themeFill="accent2"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招引万基楼宇项目、航天通信楼宇项目、钢铁领域楼宇项目、国机楼宇项目、检验检测园等</w:t>
            </w:r>
          </w:p>
        </w:tc>
        <w:tc>
          <w:tcPr>
            <w:tcW w:w="1985" w:type="dxa"/>
            <w:shd w:val="clear" w:color="auto" w:fill="FBE5D6" w:themeFill="accent2" w:themeFillTint="32"/>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成都龙潭总部新城</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管委会</w:t>
            </w:r>
          </w:p>
        </w:tc>
        <w:tc>
          <w:tcPr>
            <w:tcW w:w="835" w:type="dxa"/>
            <w:shd w:val="clear" w:color="auto" w:fill="FBE5D6" w:themeFill="accent2"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李昭</w:t>
            </w:r>
          </w:p>
        </w:tc>
        <w:tc>
          <w:tcPr>
            <w:tcW w:w="1455" w:type="dxa"/>
            <w:shd w:val="clear" w:color="auto" w:fill="FBE5D6" w:themeFill="accent2"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028-6600002</w:t>
            </w:r>
          </w:p>
        </w:tc>
        <w:tc>
          <w:tcPr>
            <w:tcW w:w="1665" w:type="dxa"/>
            <w:shd w:val="clear" w:color="auto" w:fill="FBE5D6" w:themeFill="accent2"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2019</w:t>
            </w:r>
            <w:r>
              <w:rPr>
                <w:rFonts w:hint="eastAsia" w:asciiTheme="minorEastAsia" w:hAnsiTheme="minorEastAsia" w:eastAsiaTheme="minorEastAsia" w:cstheme="minorEastAsia"/>
                <w:color w:val="000000"/>
                <w:sz w:val="18"/>
                <w:szCs w:val="18"/>
                <w:lang w:val="en-US" w:eastAsia="zh-CN"/>
              </w:rPr>
              <w:t>.6-12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741" w:hRule="atLeast"/>
        </w:trPr>
        <w:tc>
          <w:tcPr>
            <w:tcW w:w="1276" w:type="dxa"/>
            <w:vMerge w:val="continue"/>
            <w:shd w:val="clear" w:color="auto" w:fill="F4B083" w:themeFill="accent2"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shd w:val="clear" w:color="auto" w:fill="F7CAAC" w:themeFill="accent2" w:themeFillTint="66"/>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成都工程设计咨询高技术产业园（二期）项目（国宾总部基地二期）</w:t>
            </w:r>
          </w:p>
        </w:tc>
        <w:tc>
          <w:tcPr>
            <w:tcW w:w="5325" w:type="dxa"/>
            <w:shd w:val="clear" w:color="auto" w:fill="FBE5D6" w:themeFill="accent2"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项目规划建项目总建筑面积约10万</w:t>
            </w:r>
            <w:r>
              <w:rPr>
                <w:rFonts w:hint="eastAsia" w:asciiTheme="minorEastAsia" w:hAnsiTheme="minorEastAsia" w:eastAsiaTheme="minorEastAsia" w:cstheme="minorEastAsia"/>
                <w:color w:val="000000"/>
                <w:sz w:val="18"/>
                <w:szCs w:val="18"/>
                <w:lang w:val="en-US" w:eastAsia="zh-CN"/>
              </w:rPr>
              <w:t>m</w:t>
            </w:r>
            <w:r>
              <w:rPr>
                <w:rFonts w:hint="eastAsia" w:asciiTheme="minorEastAsia" w:hAnsiTheme="minorEastAsia" w:eastAsiaTheme="minorEastAsia" w:cstheme="minorEastAsia"/>
                <w:color w:val="000000"/>
                <w:sz w:val="18"/>
                <w:szCs w:val="18"/>
                <w:vertAlign w:val="superscript"/>
                <w:lang w:val="en-US" w:eastAsia="zh-CN"/>
              </w:rPr>
              <w:t>2</w:t>
            </w:r>
            <w:r>
              <w:rPr>
                <w:rFonts w:hint="eastAsia" w:asciiTheme="minorEastAsia" w:hAnsiTheme="minorEastAsia" w:eastAsiaTheme="minorEastAsia" w:cstheme="minorEastAsia"/>
                <w:color w:val="000000"/>
                <w:sz w:val="18"/>
                <w:szCs w:val="18"/>
              </w:rPr>
              <w:t>，引进总部办公类企业</w:t>
            </w:r>
          </w:p>
        </w:tc>
        <w:tc>
          <w:tcPr>
            <w:tcW w:w="1985" w:type="dxa"/>
            <w:shd w:val="clear" w:color="auto" w:fill="FBE5D6" w:themeFill="accent2"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成都产业功能区投资运营集团有限公司</w:t>
            </w:r>
          </w:p>
        </w:tc>
        <w:tc>
          <w:tcPr>
            <w:tcW w:w="835" w:type="dxa"/>
            <w:shd w:val="clear" w:color="auto" w:fill="FBE5D6" w:themeFill="accent2"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胡旭</w:t>
            </w:r>
          </w:p>
        </w:tc>
        <w:tc>
          <w:tcPr>
            <w:tcW w:w="1455" w:type="dxa"/>
            <w:shd w:val="clear" w:color="auto" w:fill="FBE5D6" w:themeFill="accent2"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15283525179</w:t>
            </w:r>
          </w:p>
        </w:tc>
        <w:tc>
          <w:tcPr>
            <w:tcW w:w="1665" w:type="dxa"/>
            <w:shd w:val="clear" w:color="auto" w:fill="FBE5D6" w:themeFill="accent2"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长期</w:t>
            </w:r>
            <w:r>
              <w:rPr>
                <w:rFonts w:hint="eastAsia" w:asciiTheme="minorEastAsia" w:hAnsiTheme="minorEastAsia" w:eastAsiaTheme="minorEastAsia" w:cstheme="minorEastAsia"/>
                <w:color w:val="000000"/>
                <w:sz w:val="18"/>
                <w:szCs w:val="18"/>
                <w:lang w:eastAsia="zh-CN"/>
              </w:rPr>
              <w:t>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1008" w:hRule="atLeast"/>
        </w:trPr>
        <w:tc>
          <w:tcPr>
            <w:tcW w:w="1276" w:type="dxa"/>
            <w:vMerge w:val="restart"/>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rPr>
              <w:t>综合类</w:t>
            </w:r>
          </w:p>
        </w:tc>
        <w:tc>
          <w:tcPr>
            <w:tcW w:w="1700" w:type="dxa"/>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绿地中心·468</w:t>
            </w:r>
          </w:p>
        </w:tc>
        <w:tc>
          <w:tcPr>
            <w:tcW w:w="532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zh-CN"/>
              </w:rPr>
              <w:t>招引大型企业区域性总部、新经济、金融、现代服务、TMT等产业，以及世界500强、中国500强、大型企业总部基地、优质文创企业等入驻。</w:t>
            </w:r>
          </w:p>
        </w:tc>
        <w:tc>
          <w:tcPr>
            <w:tcW w:w="1985" w:type="dxa"/>
            <w:shd w:val="clear" w:color="auto" w:fill="E2EFDA" w:themeFill="accent6"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zh-CN"/>
              </w:rPr>
              <w:t>绿地招商办</w:t>
            </w:r>
          </w:p>
        </w:tc>
        <w:tc>
          <w:tcPr>
            <w:tcW w:w="835" w:type="dxa"/>
            <w:shd w:val="clear" w:color="auto" w:fill="E2EFDA" w:themeFill="accent6"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曾楠</w:t>
            </w:r>
          </w:p>
        </w:tc>
        <w:tc>
          <w:tcPr>
            <w:tcW w:w="1455" w:type="dxa"/>
            <w:shd w:val="clear" w:color="auto" w:fill="E2EFDA" w:themeFill="accent6"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18681250696</w:t>
            </w:r>
          </w:p>
        </w:tc>
        <w:tc>
          <w:tcPr>
            <w:tcW w:w="1665" w:type="dxa"/>
            <w:shd w:val="clear" w:color="auto" w:fill="E2EFDA" w:themeFill="accent6"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2019</w:t>
            </w:r>
            <w:r>
              <w:rPr>
                <w:rFonts w:hint="eastAsia" w:asciiTheme="minorEastAsia" w:hAnsiTheme="minorEastAsia" w:eastAsiaTheme="minorEastAsia" w:cstheme="minorEastAsia"/>
                <w:color w:val="000000"/>
                <w:sz w:val="18"/>
                <w:szCs w:val="18"/>
                <w:lang w:val="en-US" w:eastAsia="zh-CN"/>
              </w:rPr>
              <w:t>-</w:t>
            </w:r>
            <w:r>
              <w:rPr>
                <w:rFonts w:hint="eastAsia" w:asciiTheme="minorEastAsia" w:hAnsiTheme="minorEastAsia" w:eastAsiaTheme="minorEastAsia" w:cstheme="minorEastAsia"/>
                <w:color w:val="000000"/>
                <w:sz w:val="18"/>
                <w:szCs w:val="18"/>
              </w:rPr>
              <w:t>2021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30" w:hRule="atLeast"/>
        </w:trPr>
        <w:tc>
          <w:tcPr>
            <w:tcW w:w="1276" w:type="dxa"/>
            <w:vMerge w:val="continue"/>
            <w:shd w:val="clear" w:color="auto" w:fill="A8D08D" w:themeFill="accent6" w:themeFillTint="99"/>
            <w:vAlign w:val="top"/>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绿地181锦峰大厦</w:t>
            </w:r>
          </w:p>
        </w:tc>
        <w:tc>
          <w:tcPr>
            <w:tcW w:w="532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zh-CN"/>
              </w:rPr>
              <w:t>招引教育咨询、信息服务、现代商贸、建筑业、音乐艺术、创意设计、传媒影视和文体旅游等产业入驻。</w:t>
            </w:r>
          </w:p>
        </w:tc>
        <w:tc>
          <w:tcPr>
            <w:tcW w:w="198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zh-CN"/>
              </w:rPr>
              <w:t>绿地办公招商</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eastAsia="zh-CN"/>
              </w:rPr>
            </w:pPr>
          </w:p>
        </w:tc>
        <w:tc>
          <w:tcPr>
            <w:tcW w:w="83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曾楠</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18681250696</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2019</w:t>
            </w:r>
            <w:r>
              <w:rPr>
                <w:rFonts w:hint="eastAsia" w:asciiTheme="minorEastAsia" w:hAnsiTheme="minorEastAsia" w:eastAsiaTheme="minorEastAsia" w:cstheme="minorEastAsia"/>
                <w:color w:val="000000"/>
                <w:sz w:val="18"/>
                <w:szCs w:val="18"/>
                <w:lang w:val="en-US" w:eastAsia="zh-CN"/>
              </w:rPr>
              <w:t>-</w:t>
            </w:r>
            <w:r>
              <w:rPr>
                <w:rFonts w:hint="eastAsia" w:asciiTheme="minorEastAsia" w:hAnsiTheme="minorEastAsia" w:eastAsiaTheme="minorEastAsia" w:cstheme="minorEastAsia"/>
                <w:color w:val="000000"/>
                <w:sz w:val="18"/>
                <w:szCs w:val="18"/>
              </w:rPr>
              <w:t>2021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15" w:hRule="atLeast"/>
        </w:trPr>
        <w:tc>
          <w:tcPr>
            <w:tcW w:w="1276" w:type="dxa"/>
            <w:vMerge w:val="continue"/>
            <w:shd w:val="clear" w:color="auto" w:fill="A8D08D" w:themeFill="accent6" w:themeFillTint="99"/>
            <w:vAlign w:val="top"/>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泰合国际财富中心甲级写字楼</w:t>
            </w:r>
          </w:p>
        </w:tc>
        <w:tc>
          <w:tcPr>
            <w:tcW w:w="532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181717" w:themeColor="background2" w:themeShade="1A"/>
                <w:sz w:val="18"/>
                <w:szCs w:val="18"/>
                <w:lang w:val="zh-CN"/>
              </w:rPr>
              <w:t>招引金融、大健康产业相关企业入驻</w:t>
            </w:r>
          </w:p>
        </w:tc>
        <w:tc>
          <w:tcPr>
            <w:tcW w:w="198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zh-CN"/>
              </w:rPr>
              <w:t>泰合招商部</w:t>
            </w:r>
          </w:p>
        </w:tc>
        <w:tc>
          <w:tcPr>
            <w:tcW w:w="83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吕瑞</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18181945618</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2019</w:t>
            </w:r>
            <w:r>
              <w:rPr>
                <w:rFonts w:hint="eastAsia" w:asciiTheme="minorEastAsia" w:hAnsiTheme="minorEastAsia" w:eastAsiaTheme="minorEastAsia" w:cstheme="minorEastAsia"/>
                <w:color w:val="000000"/>
                <w:sz w:val="18"/>
                <w:szCs w:val="18"/>
                <w:lang w:val="en-US" w:eastAsia="zh-CN"/>
              </w:rPr>
              <w:t>-</w:t>
            </w:r>
            <w:r>
              <w:rPr>
                <w:rFonts w:hint="eastAsia" w:asciiTheme="minorEastAsia" w:hAnsiTheme="minorEastAsia" w:eastAsiaTheme="minorEastAsia" w:cstheme="minorEastAsia"/>
                <w:color w:val="000000"/>
                <w:sz w:val="18"/>
                <w:szCs w:val="18"/>
              </w:rPr>
              <w:t>2021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773" w:hRule="atLeast"/>
        </w:trPr>
        <w:tc>
          <w:tcPr>
            <w:tcW w:w="1276" w:type="dxa"/>
            <w:vMerge w:val="continue"/>
            <w:shd w:val="clear" w:color="auto" w:fill="A8D08D" w:themeFill="accent6" w:themeFillTint="99"/>
            <w:vAlign w:val="top"/>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茂业天地</w:t>
            </w:r>
          </w:p>
        </w:tc>
        <w:tc>
          <w:tcPr>
            <w:tcW w:w="532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181717" w:themeColor="background2" w:themeShade="1A"/>
                <w:sz w:val="18"/>
                <w:szCs w:val="18"/>
                <w:lang w:val="zh-CN"/>
              </w:rPr>
              <w:t>招引</w:t>
            </w:r>
            <w:r>
              <w:rPr>
                <w:rFonts w:hint="eastAsia" w:asciiTheme="minorEastAsia" w:hAnsiTheme="minorEastAsia" w:eastAsiaTheme="minorEastAsia" w:cstheme="minorEastAsia"/>
                <w:color w:val="000000"/>
                <w:sz w:val="18"/>
                <w:szCs w:val="18"/>
                <w:lang w:val="zh-CN"/>
              </w:rPr>
              <w:t>高科技产业、贸易、互联网、餐饮管理领域相关企业入驻</w:t>
            </w:r>
          </w:p>
        </w:tc>
        <w:tc>
          <w:tcPr>
            <w:tcW w:w="198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zh-CN"/>
              </w:rPr>
              <w:t>茂业天地</w:t>
            </w:r>
          </w:p>
        </w:tc>
        <w:tc>
          <w:tcPr>
            <w:tcW w:w="83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杨迎春</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18121876712</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2019</w:t>
            </w:r>
            <w:r>
              <w:rPr>
                <w:rFonts w:hint="eastAsia" w:asciiTheme="minorEastAsia" w:hAnsiTheme="minorEastAsia" w:eastAsiaTheme="minorEastAsia" w:cstheme="minorEastAsia"/>
                <w:color w:val="000000"/>
                <w:sz w:val="18"/>
                <w:szCs w:val="18"/>
                <w:lang w:val="en-US" w:eastAsia="zh-CN"/>
              </w:rPr>
              <w:t>-</w:t>
            </w:r>
            <w:r>
              <w:rPr>
                <w:rFonts w:hint="eastAsia" w:asciiTheme="minorEastAsia" w:hAnsiTheme="minorEastAsia" w:eastAsiaTheme="minorEastAsia" w:cstheme="minorEastAsia"/>
                <w:color w:val="000000"/>
                <w:sz w:val="18"/>
                <w:szCs w:val="18"/>
              </w:rPr>
              <w:t>2021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589" w:hRule="atLeast"/>
        </w:trPr>
        <w:tc>
          <w:tcPr>
            <w:tcW w:w="1276" w:type="dxa"/>
            <w:vMerge w:val="continue"/>
            <w:shd w:val="clear" w:color="auto" w:fill="A8D08D" w:themeFill="accent6" w:themeFillTint="99"/>
            <w:vAlign w:val="top"/>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tcBorders>
              <w:bottom w:val="single" w:color="auto" w:sz="4" w:space="0"/>
            </w:tcBorders>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阳光新业</w:t>
            </w:r>
          </w:p>
        </w:tc>
        <w:tc>
          <w:tcPr>
            <w:tcW w:w="5325" w:type="dxa"/>
            <w:tcBorders>
              <w:bottom w:val="single" w:color="auto" w:sz="4" w:space="0"/>
            </w:tcBorders>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zh-CN"/>
              </w:rPr>
              <w:t>招引科技类、服务类、快销品等领域的优质的国企、央企、外资、500强企业以及优秀的内资企业入驻。</w:t>
            </w:r>
          </w:p>
        </w:tc>
        <w:tc>
          <w:tcPr>
            <w:tcW w:w="198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zh-CN"/>
              </w:rPr>
              <w:t>招商办</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eastAsia="zh-CN"/>
              </w:rPr>
            </w:pPr>
          </w:p>
        </w:tc>
        <w:tc>
          <w:tcPr>
            <w:tcW w:w="83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李岚</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13880921696</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2019</w:t>
            </w:r>
            <w:r>
              <w:rPr>
                <w:rFonts w:hint="eastAsia" w:asciiTheme="minorEastAsia" w:hAnsiTheme="minorEastAsia" w:eastAsiaTheme="minorEastAsia" w:cstheme="minorEastAsia"/>
                <w:color w:val="000000"/>
                <w:sz w:val="18"/>
                <w:szCs w:val="18"/>
                <w:lang w:val="en-US" w:eastAsia="zh-CN"/>
              </w:rPr>
              <w:t>-</w:t>
            </w:r>
            <w:r>
              <w:rPr>
                <w:rFonts w:hint="eastAsia" w:asciiTheme="minorEastAsia" w:hAnsiTheme="minorEastAsia" w:eastAsiaTheme="minorEastAsia" w:cstheme="minorEastAsia"/>
                <w:color w:val="000000"/>
                <w:sz w:val="18"/>
                <w:szCs w:val="18"/>
              </w:rPr>
              <w:t>2021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1422" w:hRule="atLeast"/>
        </w:trPr>
        <w:tc>
          <w:tcPr>
            <w:tcW w:w="1276" w:type="dxa"/>
            <w:vMerge w:val="restart"/>
            <w:shd w:val="clear" w:color="auto" w:fill="A8D08D" w:themeFill="accent6" w:themeFillTint="99"/>
            <w:vAlign w:val="top"/>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lang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lang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lang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lang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lang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lang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lang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lang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lang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lang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lang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lang w:eastAsia="zh-CN"/>
              </w:rPr>
            </w:pPr>
            <w:r>
              <w:rPr>
                <w:rFonts w:hint="eastAsia" w:ascii="方正兰亭黑_GBK" w:hAnsi="方正兰亭黑_GBK" w:eastAsia="方正兰亭黑_GBK" w:cs="方正兰亭黑_GBK"/>
                <w:sz w:val="18"/>
                <w:szCs w:val="18"/>
                <w:lang w:eastAsia="zh-CN"/>
              </w:rPr>
              <w:t>综合类</w:t>
            </w:r>
          </w:p>
        </w:tc>
        <w:tc>
          <w:tcPr>
            <w:tcW w:w="1700" w:type="dxa"/>
            <w:tcBorders>
              <w:top w:val="single" w:color="auto" w:sz="4" w:space="0"/>
            </w:tcBorders>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时代8号&amp;时代1号</w:t>
            </w:r>
          </w:p>
        </w:tc>
        <w:tc>
          <w:tcPr>
            <w:tcW w:w="5325" w:type="dxa"/>
            <w:tcBorders>
              <w:top w:val="single" w:color="auto" w:sz="4" w:space="0"/>
            </w:tcBorders>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lang w:val="zh-CN"/>
              </w:rPr>
            </w:pPr>
            <w:r>
              <w:rPr>
                <w:rFonts w:hint="eastAsia" w:asciiTheme="minorEastAsia" w:hAnsiTheme="minorEastAsia" w:eastAsiaTheme="minorEastAsia" w:cstheme="minorEastAsia"/>
                <w:color w:val="000000"/>
                <w:sz w:val="18"/>
                <w:szCs w:val="18"/>
                <w:lang w:val="zh-CN"/>
              </w:rPr>
              <w:t>项目地点</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zh-CN"/>
              </w:rPr>
              <w:t xml:space="preserve"> 位于成都市锦江区东大街芷泉段68号。地铁2号线东门大桥站AB出口</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lang w:val="zh-CN"/>
              </w:rPr>
            </w:pPr>
            <w:r>
              <w:rPr>
                <w:rFonts w:hint="eastAsia" w:asciiTheme="minorEastAsia" w:hAnsiTheme="minorEastAsia" w:eastAsiaTheme="minorEastAsia" w:cstheme="minorEastAsia"/>
                <w:color w:val="000000"/>
                <w:sz w:val="18"/>
                <w:szCs w:val="18"/>
                <w:lang w:val="zh-CN"/>
              </w:rPr>
              <w:t>基本情况：项目占地183000</w:t>
            </w:r>
            <w:r>
              <w:rPr>
                <w:rFonts w:hint="eastAsia" w:asciiTheme="minorEastAsia" w:hAnsiTheme="minorEastAsia" w:eastAsiaTheme="minorEastAsia" w:cstheme="minorEastAsia"/>
                <w:color w:val="000000"/>
                <w:sz w:val="18"/>
                <w:szCs w:val="18"/>
                <w:lang w:val="en-US" w:eastAsia="zh-CN"/>
              </w:rPr>
              <w:t>m</w:t>
            </w:r>
            <w:r>
              <w:rPr>
                <w:rFonts w:hint="eastAsia" w:asciiTheme="minorEastAsia" w:hAnsiTheme="minorEastAsia" w:eastAsiaTheme="minorEastAsia" w:cstheme="minorEastAsia"/>
                <w:color w:val="000000"/>
                <w:sz w:val="18"/>
                <w:szCs w:val="18"/>
                <w:vertAlign w:val="superscript"/>
                <w:lang w:val="en-US" w:eastAsia="zh-CN"/>
              </w:rPr>
              <w:t>2</w:t>
            </w:r>
            <w:r>
              <w:rPr>
                <w:rFonts w:hint="eastAsia" w:asciiTheme="minorEastAsia" w:hAnsiTheme="minorEastAsia" w:eastAsiaTheme="minorEastAsia" w:cstheme="minorEastAsia"/>
                <w:color w:val="000000"/>
                <w:sz w:val="18"/>
                <w:szCs w:val="18"/>
                <w:lang w:val="zh-CN"/>
              </w:rPr>
              <w:t>。散售业权。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zh-CN"/>
              </w:rPr>
              <w:t>物业类型：</w:t>
            </w:r>
            <w:r>
              <w:rPr>
                <w:rFonts w:hint="eastAsia" w:asciiTheme="minorEastAsia" w:hAnsiTheme="minorEastAsia" w:eastAsiaTheme="minorEastAsia" w:cstheme="minorEastAsia"/>
                <w:color w:val="000000"/>
                <w:sz w:val="18"/>
                <w:szCs w:val="18"/>
              </w:rPr>
              <w:t>纯写字楼 办公</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zh-CN"/>
              </w:rPr>
              <w:t>具体需求：招商入驻</w:t>
            </w:r>
          </w:p>
        </w:tc>
        <w:tc>
          <w:tcPr>
            <w:tcW w:w="198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zh-CN"/>
              </w:rPr>
              <w:t>CBRE</w:t>
            </w:r>
          </w:p>
        </w:tc>
        <w:tc>
          <w:tcPr>
            <w:tcW w:w="83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潘琴</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13980967893</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2019</w:t>
            </w:r>
            <w:r>
              <w:rPr>
                <w:rFonts w:hint="eastAsia" w:asciiTheme="minorEastAsia" w:hAnsiTheme="minorEastAsia" w:eastAsiaTheme="minorEastAsia" w:cstheme="minorEastAsia"/>
                <w:color w:val="000000"/>
                <w:sz w:val="18"/>
                <w:szCs w:val="18"/>
                <w:lang w:val="en-US" w:eastAsia="zh-CN"/>
              </w:rPr>
              <w:t>-</w:t>
            </w:r>
            <w:r>
              <w:rPr>
                <w:rFonts w:hint="eastAsia" w:asciiTheme="minorEastAsia" w:hAnsiTheme="minorEastAsia" w:eastAsiaTheme="minorEastAsia" w:cstheme="minorEastAsia"/>
                <w:color w:val="000000"/>
                <w:sz w:val="18"/>
                <w:szCs w:val="18"/>
              </w:rPr>
              <w:t>2021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44" w:hRule="atLeast"/>
        </w:trPr>
        <w:tc>
          <w:tcPr>
            <w:tcW w:w="1276" w:type="dxa"/>
            <w:vMerge w:val="continue"/>
            <w:shd w:val="clear" w:color="auto" w:fill="A8D08D" w:themeFill="accent6" w:themeFillTint="99"/>
            <w:vAlign w:val="top"/>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兰天城市广场招商</w:t>
            </w:r>
          </w:p>
        </w:tc>
        <w:tc>
          <w:tcPr>
            <w:tcW w:w="532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zh-CN"/>
              </w:rPr>
              <w:t>招引餐饮、服装、培训、娱乐等业态商家20余家</w:t>
            </w:r>
          </w:p>
        </w:tc>
        <w:tc>
          <w:tcPr>
            <w:tcW w:w="198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zh-CN"/>
              </w:rPr>
              <w:t>金堂县成都滨江投资有限公司</w:t>
            </w:r>
          </w:p>
        </w:tc>
        <w:tc>
          <w:tcPr>
            <w:tcW w:w="83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周丽艳</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13568265178</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lang w:val="zh-CN"/>
              </w:rPr>
              <w:t>2019</w:t>
            </w:r>
            <w:r>
              <w:rPr>
                <w:rFonts w:hint="eastAsia" w:asciiTheme="minorEastAsia" w:hAnsiTheme="minorEastAsia" w:eastAsiaTheme="minorEastAsia" w:cstheme="minorEastAsia"/>
                <w:color w:val="000000"/>
                <w:sz w:val="18"/>
                <w:szCs w:val="18"/>
                <w:lang w:val="en-US" w:eastAsia="zh-CN"/>
              </w:rPr>
              <w:t>.6-2020.6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4009" w:hRule="atLeast"/>
        </w:trPr>
        <w:tc>
          <w:tcPr>
            <w:tcW w:w="1276" w:type="dxa"/>
            <w:vMerge w:val="continue"/>
            <w:shd w:val="clear" w:color="auto" w:fill="A8D08D" w:themeFill="accent6" w:themeFillTint="99"/>
            <w:vAlign w:val="top"/>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tc>
        <w:tc>
          <w:tcPr>
            <w:tcW w:w="1700" w:type="dxa"/>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四川国际创新</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设计创业园</w:t>
            </w:r>
          </w:p>
        </w:tc>
        <w:tc>
          <w:tcPr>
            <w:tcW w:w="532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招引高端装备、新材料、新能源、电子信息、生物医疗等战略新兴类“六类”500强企业、上市企业、创新型成长性企业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招引新零售、她经济、智慧物流、生活美学等消费升级类“六类”500强企业、上市企业、创新型成长性企业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3.</w:t>
            </w:r>
            <w:r>
              <w:rPr>
                <w:rFonts w:hint="eastAsia" w:asciiTheme="minorEastAsia" w:hAnsiTheme="minorEastAsia" w:eastAsiaTheme="minorEastAsia" w:cstheme="minorEastAsia"/>
                <w:color w:val="000000"/>
                <w:sz w:val="18"/>
                <w:szCs w:val="18"/>
              </w:rPr>
              <w:t>招引科技、设计等领域的“双一流”高校产学研中心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4.</w:t>
            </w:r>
            <w:r>
              <w:rPr>
                <w:rFonts w:hint="eastAsia" w:asciiTheme="minorEastAsia" w:hAnsiTheme="minorEastAsia" w:eastAsiaTheme="minorEastAsia" w:cstheme="minorEastAsia"/>
                <w:color w:val="000000"/>
                <w:sz w:val="18"/>
                <w:szCs w:val="18"/>
              </w:rPr>
              <w:t>招引工业设计、品牌设计、服务设计、交互设计等设计服务类企业及机构</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5.</w:t>
            </w:r>
            <w:r>
              <w:rPr>
                <w:rFonts w:hint="eastAsia" w:asciiTheme="minorEastAsia" w:hAnsiTheme="minorEastAsia" w:eastAsiaTheme="minorEastAsia" w:cstheme="minorEastAsia"/>
                <w:color w:val="000000"/>
                <w:sz w:val="18"/>
                <w:szCs w:val="18"/>
              </w:rPr>
              <w:t>招引人工智能、VR/AR、物联网、大数据等技术创新类企业及机构</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6.</w:t>
            </w:r>
            <w:r>
              <w:rPr>
                <w:rFonts w:hint="eastAsia" w:asciiTheme="minorEastAsia" w:hAnsiTheme="minorEastAsia" w:eastAsiaTheme="minorEastAsia" w:cstheme="minorEastAsia"/>
                <w:color w:val="000000"/>
                <w:sz w:val="18"/>
                <w:szCs w:val="18"/>
              </w:rPr>
              <w:t>招引咨询调研、技术众包平台、产业孵化、供应链管理、PCBA定制、首版打样、认证测试、科创媒体、企业云等产业服务类企业及机构</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7.</w:t>
            </w:r>
            <w:r>
              <w:rPr>
                <w:rFonts w:hint="eastAsia" w:asciiTheme="minorEastAsia" w:hAnsiTheme="minorEastAsia" w:eastAsiaTheme="minorEastAsia" w:cstheme="minorEastAsia"/>
                <w:color w:val="000000"/>
                <w:sz w:val="18"/>
                <w:szCs w:val="18"/>
              </w:rPr>
              <w:t>招引智慧应用场景的运营及平台搭建企业及机构</w:t>
            </w:r>
          </w:p>
        </w:tc>
        <w:tc>
          <w:tcPr>
            <w:tcW w:w="198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成都市兴光华城市</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sz w:val="18"/>
                <w:szCs w:val="18"/>
              </w:rPr>
              <w:t>建设有限公司</w:t>
            </w:r>
          </w:p>
        </w:tc>
        <w:tc>
          <w:tcPr>
            <w:tcW w:w="83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张明月</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13568923672</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长期</w:t>
            </w:r>
            <w:r>
              <w:rPr>
                <w:rFonts w:hint="eastAsia" w:asciiTheme="minorEastAsia" w:hAnsiTheme="minorEastAsia" w:eastAsiaTheme="minorEastAsia" w:cstheme="minorEastAsia"/>
                <w:color w:val="000000"/>
                <w:sz w:val="18"/>
                <w:szCs w:val="18"/>
                <w:lang w:eastAsia="zh-CN"/>
              </w:rPr>
              <w:t>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771" w:hRule="atLeast"/>
        </w:trPr>
        <w:tc>
          <w:tcPr>
            <w:tcW w:w="1276" w:type="dxa"/>
            <w:shd w:val="clear" w:color="auto" w:fill="F4B083" w:themeFill="accent2" w:themeFillTint="99"/>
            <w:vAlign w:val="top"/>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rPr>
              <w:t>餐饮服务</w:t>
            </w:r>
          </w:p>
        </w:tc>
        <w:tc>
          <w:tcPr>
            <w:tcW w:w="1700" w:type="dxa"/>
            <w:shd w:val="clear" w:color="auto" w:fill="F7CAAC" w:themeFill="accent2"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val="zh-CN"/>
              </w:rPr>
            </w:pPr>
            <w:r>
              <w:rPr>
                <w:rFonts w:hint="eastAsia" w:asciiTheme="minorEastAsia" w:hAnsiTheme="minorEastAsia" w:eastAsiaTheme="minorEastAsia" w:cstheme="minorEastAsia"/>
                <w:color w:val="000000"/>
                <w:sz w:val="18"/>
                <w:szCs w:val="18"/>
                <w:lang w:val="zh-CN"/>
              </w:rPr>
              <w:t>金海岸耍都</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特色商业街</w:t>
            </w:r>
          </w:p>
        </w:tc>
        <w:tc>
          <w:tcPr>
            <w:tcW w:w="532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zh-CN"/>
              </w:rPr>
              <w:t>以餐饮业为招引重点，计划招引商家20余家</w:t>
            </w:r>
          </w:p>
        </w:tc>
        <w:tc>
          <w:tcPr>
            <w:tcW w:w="198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zh-CN"/>
              </w:rPr>
              <w:t>成都金海岸置业投资有限公司</w:t>
            </w:r>
          </w:p>
        </w:tc>
        <w:tc>
          <w:tcPr>
            <w:tcW w:w="83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金成杰</w:t>
            </w:r>
          </w:p>
        </w:tc>
        <w:tc>
          <w:tcPr>
            <w:tcW w:w="145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zh-CN"/>
              </w:rPr>
              <w:t>13982220389</w:t>
            </w:r>
          </w:p>
        </w:tc>
        <w:tc>
          <w:tcPr>
            <w:tcW w:w="166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lang w:val="zh-CN"/>
              </w:rPr>
              <w:t>2019</w:t>
            </w:r>
            <w:r>
              <w:rPr>
                <w:rFonts w:hint="eastAsia" w:asciiTheme="minorEastAsia" w:hAnsiTheme="minorEastAsia" w:eastAsiaTheme="minorEastAsia" w:cstheme="minorEastAsia"/>
                <w:color w:val="000000"/>
                <w:sz w:val="18"/>
                <w:szCs w:val="18"/>
                <w:lang w:val="en-US" w:eastAsia="zh-CN"/>
              </w:rPr>
              <w:t>.6-2020.6</w:t>
            </w:r>
          </w:p>
        </w:tc>
      </w:tr>
    </w:tbl>
    <w:p>
      <w:pPr>
        <w:rPr>
          <w:rFonts w:hint="eastAsia" w:eastAsia="方正仿宋简体"/>
          <w:lang w:val="en-US" w:eastAsia="zh-CN"/>
        </w:rPr>
      </w:pPr>
      <w:r>
        <w:rPr>
          <w:rFonts w:hint="eastAsia"/>
          <w:lang w:val="en-US" w:eastAsia="zh-CN"/>
        </w:rPr>
        <w:t>`</w:t>
      </w:r>
    </w:p>
    <w:p>
      <w:pPr>
        <w:rPr>
          <w:rFonts w:hint="eastAsia"/>
        </w:rPr>
      </w:pPr>
    </w:p>
    <w:sectPr>
      <w:headerReference r:id="rId3" w:type="default"/>
      <w:footerReference r:id="rId5" w:type="default"/>
      <w:headerReference r:id="rId4" w:type="even"/>
      <w:footerReference r:id="rId6" w:type="even"/>
      <w:pgSz w:w="16500" w:h="12247" w:orient="landscape"/>
      <w:pgMar w:top="1134" w:right="1134" w:bottom="1134" w:left="1134" w:header="567" w:footer="567" w:gutter="0"/>
      <w:pgNumType w:fmt="decimal" w:start="112"/>
      <w:cols w:space="425" w:num="1"/>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Sazanami Mincho"/>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azanami Mincho"/>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zanami Mincho">
    <w:panose1 w:val="02000009000000000000"/>
    <w:charset w:val="80"/>
    <w:family w:val="auto"/>
    <w:pitch w:val="default"/>
    <w:sig w:usb0="A00002BF" w:usb1="68C7FCFB" w:usb2="00000010" w:usb3="00000000" w:csb0="8002009F" w:csb1="DFD70000"/>
  </w:font>
  <w:font w:name="Arial">
    <w:panose1 w:val="020B0604020202020204"/>
    <w:charset w:val="00"/>
    <w:family w:val="auto"/>
    <w:pitch w:val="default"/>
    <w:sig w:usb0="E0002AFF" w:usb1="C0007843" w:usb2="00000009" w:usb3="00000000" w:csb0="400001FF" w:csb1="FFFF0000"/>
  </w:font>
  <w:font w:name="方正仿宋简体">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方正兰亭粗黑_GBK">
    <w:altName w:val="宋体"/>
    <w:panose1 w:val="02000000000000000000"/>
    <w:charset w:val="86"/>
    <w:family w:val="auto"/>
    <w:pitch w:val="default"/>
    <w:sig w:usb0="00000000" w:usb1="00000000" w:usb2="00000010" w:usb3="00000000" w:csb0="00040000" w:csb1="00000000"/>
  </w:font>
  <w:font w:name="方正兰亭粗黑简体">
    <w:panose1 w:val="02000000000000000000"/>
    <w:charset w:val="86"/>
    <w:family w:val="auto"/>
    <w:pitch w:val="default"/>
    <w:sig w:usb0="00000001" w:usb1="0800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黑_GBK">
    <w:panose1 w:val="02000000000000000000"/>
    <w:charset w:val="86"/>
    <w:family w:val="auto"/>
    <w:pitch w:val="default"/>
    <w:sig w:usb0="00000001" w:usb1="08000000" w:usb2="00000000" w:usb3="00000000" w:csb0="00040000" w:csb1="00000000"/>
  </w:font>
  <w:font w:name="Times LT Std Semibold">
    <w:panose1 w:val="02020703080505020304"/>
    <w:charset w:val="00"/>
    <w:family w:val="auto"/>
    <w:pitch w:val="default"/>
    <w:sig w:usb0="800000AF" w:usb1="4000204A"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ascii="方正兰亭黑_GBK" w:eastAsia="方正兰亭黑_GBK"/>
        <w:sz w:val="16"/>
        <w:lang w:val="en-US"/>
      </w:rPr>
    </w:pPr>
    <w:r>
      <w:rPr>
        <w:sz w:val="1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sdt>
      <w:sdtPr>
        <w:rPr>
          <w:rFonts w:hint="default" w:ascii="Times LT Std Semibold" w:hAnsi="Times LT Std Semibold" w:eastAsia="方正兰亭黑_GBK" w:cs="Times LT Std Semibold"/>
          <w:sz w:val="14"/>
          <w:szCs w:val="14"/>
        </w:rPr>
        <w:id w:val="133694289"/>
        <w:docPartObj>
          <w:docPartGallery w:val="autotext"/>
        </w:docPartObj>
      </w:sdtPr>
      <w:sdtEndPr>
        <w:rPr>
          <w:rFonts w:hint="default" w:ascii="方正兰亭黑_GBK" w:hAnsi="方正兰亭黑_GBK" w:eastAsia="方正兰亭黑_GBK" w:cs="方正兰亭黑_GBK"/>
          <w:sz w:val="16"/>
          <w:szCs w:val="16"/>
          <w:lang w:val="en-US"/>
        </w:rPr>
      </w:sdtEndPr>
      <w:sdtContent/>
    </w:sdt>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4214976"/>
      <w:docPartObj>
        <w:docPartGallery w:val="autotext"/>
      </w:docPartObj>
    </w:sdtPr>
    <w:sdtEndPr>
      <w:rPr>
        <w:rFonts w:hint="eastAsia" w:ascii="方正兰亭黑_GBK" w:eastAsia="方正兰亭黑_GBK"/>
        <w:sz w:val="16"/>
      </w:rPr>
    </w:sdtEndPr>
    <w:sdtContent>
      <w:p>
        <w:pPr>
          <w:pStyle w:val="6"/>
          <w:jc w:val="center"/>
          <w:rPr>
            <w:rFonts w:ascii="方正兰亭黑_GBK" w:eastAsia="方正兰亭黑_GBK"/>
            <w:sz w:val="16"/>
            <w:szCs w:val="33"/>
          </w:rPr>
        </w:pPr>
        <w:r>
          <w:rPr>
            <w:rFonts w:hint="eastAsia" w:ascii="方正兰亭黑_GBK" w:eastAsia="方正兰亭黑_GBK"/>
            <w:sz w:val="16"/>
          </w:rPr>
          <w:fldChar w:fldCharType="begin"/>
        </w:r>
        <w:r>
          <w:rPr>
            <w:rFonts w:hint="eastAsia" w:ascii="方正兰亭黑_GBK" w:eastAsia="方正兰亭黑_GBK"/>
            <w:sz w:val="16"/>
          </w:rPr>
          <w:instrText xml:space="preserve">PAGE   \* MERGEFORMAT</w:instrText>
        </w:r>
        <w:r>
          <w:rPr>
            <w:rFonts w:hint="eastAsia" w:ascii="方正兰亭黑_GBK" w:eastAsia="方正兰亭黑_GBK"/>
            <w:sz w:val="16"/>
          </w:rPr>
          <w:fldChar w:fldCharType="separate"/>
        </w:r>
        <w:r>
          <w:rPr>
            <w:rFonts w:ascii="方正兰亭黑_GBK" w:eastAsia="方正兰亭黑_GBK"/>
            <w:sz w:val="16"/>
            <w:lang w:val="zh-CN"/>
          </w:rPr>
          <w:t>4</w:t>
        </w:r>
        <w:r>
          <w:rPr>
            <w:rFonts w:hint="eastAsia" w:ascii="方正兰亭黑_GBK" w:eastAsia="方正兰亭黑_GBK"/>
            <w:sz w:val="16"/>
          </w:rP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auto"/>
      <w:jc w:val="left"/>
      <w:rPr>
        <w:rFonts w:hint="eastAsia" w:ascii="方正兰亭黑_GBK" w:eastAsia="方正兰亭粗黑简体"/>
        <w:color w:val="2F5597" w:themeColor="accent5" w:themeShade="BF"/>
        <w:sz w:val="10"/>
        <w:szCs w:val="13"/>
        <w:lang w:val="en-US" w:eastAsia="zh-CN"/>
      </w:rPr>
    </w:pPr>
    <w:r>
      <w:rPr>
        <w:rFonts w:hint="eastAsia" w:ascii="方正兰亭黑_GBK" w:eastAsia="方正兰亭黑_GBK"/>
        <w:color w:val="2F5597" w:themeColor="accent5" w:themeShade="BF"/>
        <w:sz w:val="13"/>
        <w:szCs w:val="13"/>
      </w:rPr>
      <w:drawing>
        <wp:inline distT="0" distB="0" distL="0" distR="0">
          <wp:extent cx="3575050" cy="254000"/>
          <wp:effectExtent l="0" t="0" r="6350" b="12700"/>
          <wp:docPr id="2" name="图片 2" descr="D:\市委\制作稿\页眉-成都.png页眉-成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市委\制作稿\页眉-成都.png页眉-成都"/>
                  <pic:cNvPicPr>
                    <a:picLocks noChangeAspect="1" noChangeArrowheads="1"/>
                  </pic:cNvPicPr>
                </pic:nvPicPr>
                <pic:blipFill>
                  <a:blip r:embed="rId1"/>
                  <a:srcRect/>
                  <a:stretch>
                    <a:fillRect/>
                  </a:stretch>
                </pic:blipFill>
                <pic:spPr>
                  <a:xfrm>
                    <a:off x="0" y="0"/>
                    <a:ext cx="3575050" cy="254000"/>
                  </a:xfrm>
                  <a:prstGeom prst="rect">
                    <a:avLst/>
                  </a:prstGeom>
                  <a:noFill/>
                  <a:ln>
                    <a:noFill/>
                  </a:ln>
                </pic:spPr>
              </pic:pic>
            </a:graphicData>
          </a:graphic>
        </wp:inline>
      </w:drawing>
    </w:r>
    <w:r>
      <w:rPr>
        <w:rFonts w:hint="eastAsia" w:cs="宋体" w:asciiTheme="minorEastAsia" w:hAnsiTheme="minorEastAsia" w:eastAsiaTheme="minorEastAsia"/>
        <w:color w:val="2F5597" w:themeColor="accent5" w:themeShade="BF"/>
        <w:szCs w:val="21"/>
      </w:rPr>
      <w:t xml:space="preserve">                                   </w:t>
    </w:r>
    <w:r>
      <w:rPr>
        <w:rFonts w:hint="eastAsia" w:cs="宋体" w:asciiTheme="minorEastAsia" w:hAnsiTheme="minorEastAsia" w:eastAsiaTheme="minorEastAsia"/>
        <w:color w:val="2F5597" w:themeColor="accent5" w:themeShade="BF"/>
        <w:szCs w:val="21"/>
        <w:lang w:val="en-US" w:eastAsia="zh-CN"/>
      </w:rPr>
      <w:t xml:space="preserve">                                                 </w:t>
    </w:r>
    <w:r>
      <w:rPr>
        <w:rFonts w:hint="eastAsia" w:ascii="方正兰亭黑_GBK" w:hAnsi="方正兰亭黑_GBK" w:eastAsia="方正兰亭黑_GBK" w:cs="方正兰亭黑_GBK"/>
        <w:color w:val="2F5597" w:themeColor="accent5" w:themeShade="BF"/>
        <w:sz w:val="16"/>
        <w:szCs w:val="16"/>
        <w:lang w:val="en-US" w:eastAsia="zh-CN"/>
      </w:rPr>
      <w:t>招商服务名录</w:t>
    </w:r>
  </w:p>
  <w:p>
    <w:pPr>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rPr>
      <w:drawing>
        <wp:inline distT="0" distB="0" distL="0" distR="0">
          <wp:extent cx="1979930" cy="200025"/>
          <wp:effectExtent l="0" t="0" r="1270" b="9525"/>
          <wp:docPr id="3" name="图片 3" descr="C:\Users\Administrator\Desktop\成都城市机会清单2\眉头内容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成都城市机会清单2\眉头内容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0000" cy="200330"/>
                  </a:xfrm>
                  <a:prstGeom prst="rect">
                    <a:avLst/>
                  </a:prstGeom>
                  <a:noFill/>
                  <a:ln>
                    <a:noFill/>
                  </a:ln>
                </pic:spPr>
              </pic:pic>
            </a:graphicData>
          </a:graphic>
        </wp:inline>
      </w:drawing>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65"/>
  <w:drawingGridVerticalSpacing w:val="449"/>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02829"/>
    <w:rsid w:val="00132F2A"/>
    <w:rsid w:val="001A4A38"/>
    <w:rsid w:val="001B2A9E"/>
    <w:rsid w:val="00290A08"/>
    <w:rsid w:val="002A2099"/>
    <w:rsid w:val="002E171D"/>
    <w:rsid w:val="00347712"/>
    <w:rsid w:val="00372A24"/>
    <w:rsid w:val="003739DC"/>
    <w:rsid w:val="003B32D3"/>
    <w:rsid w:val="003C212B"/>
    <w:rsid w:val="004063E0"/>
    <w:rsid w:val="0047786A"/>
    <w:rsid w:val="00487B59"/>
    <w:rsid w:val="00527D2A"/>
    <w:rsid w:val="00582698"/>
    <w:rsid w:val="005D1D27"/>
    <w:rsid w:val="00627566"/>
    <w:rsid w:val="006F28DB"/>
    <w:rsid w:val="00760894"/>
    <w:rsid w:val="00774600"/>
    <w:rsid w:val="007D1F03"/>
    <w:rsid w:val="008834C4"/>
    <w:rsid w:val="0095601F"/>
    <w:rsid w:val="00A527DF"/>
    <w:rsid w:val="00A75B9E"/>
    <w:rsid w:val="00AC2060"/>
    <w:rsid w:val="00BB2F8C"/>
    <w:rsid w:val="00BC23B0"/>
    <w:rsid w:val="00BF7DDD"/>
    <w:rsid w:val="00C2673B"/>
    <w:rsid w:val="00C84B33"/>
    <w:rsid w:val="00CD441D"/>
    <w:rsid w:val="00D8679F"/>
    <w:rsid w:val="00E1035F"/>
    <w:rsid w:val="00F72154"/>
    <w:rsid w:val="00FE1984"/>
    <w:rsid w:val="00FE3276"/>
    <w:rsid w:val="03556206"/>
    <w:rsid w:val="03663A9F"/>
    <w:rsid w:val="06684961"/>
    <w:rsid w:val="06D02829"/>
    <w:rsid w:val="079526A8"/>
    <w:rsid w:val="10323724"/>
    <w:rsid w:val="10970EC8"/>
    <w:rsid w:val="10F45906"/>
    <w:rsid w:val="120A1C83"/>
    <w:rsid w:val="13C153D4"/>
    <w:rsid w:val="1A9B049D"/>
    <w:rsid w:val="1D311C30"/>
    <w:rsid w:val="1E903478"/>
    <w:rsid w:val="1EA73CDC"/>
    <w:rsid w:val="1F3C2AB0"/>
    <w:rsid w:val="20D205C0"/>
    <w:rsid w:val="229C3DD9"/>
    <w:rsid w:val="24ED2F53"/>
    <w:rsid w:val="25F96AE4"/>
    <w:rsid w:val="286564D0"/>
    <w:rsid w:val="2E903837"/>
    <w:rsid w:val="34177CFE"/>
    <w:rsid w:val="38C37B29"/>
    <w:rsid w:val="390353A6"/>
    <w:rsid w:val="3D807A87"/>
    <w:rsid w:val="3F841922"/>
    <w:rsid w:val="407967C4"/>
    <w:rsid w:val="43C421DA"/>
    <w:rsid w:val="44B470B1"/>
    <w:rsid w:val="44C1668D"/>
    <w:rsid w:val="493E3DAB"/>
    <w:rsid w:val="4D556A30"/>
    <w:rsid w:val="4D994E0C"/>
    <w:rsid w:val="4E4D5379"/>
    <w:rsid w:val="52C00E8F"/>
    <w:rsid w:val="552F4253"/>
    <w:rsid w:val="553E2530"/>
    <w:rsid w:val="562053E0"/>
    <w:rsid w:val="57940107"/>
    <w:rsid w:val="581F2781"/>
    <w:rsid w:val="5A5C7866"/>
    <w:rsid w:val="5B600C05"/>
    <w:rsid w:val="5D8B1F33"/>
    <w:rsid w:val="601D2114"/>
    <w:rsid w:val="6385096D"/>
    <w:rsid w:val="641C2D29"/>
    <w:rsid w:val="67B73FE7"/>
    <w:rsid w:val="6AFF1738"/>
    <w:rsid w:val="6CED2BCB"/>
    <w:rsid w:val="6DB5469F"/>
    <w:rsid w:val="6EBC5AC1"/>
    <w:rsid w:val="6FE522C5"/>
    <w:rsid w:val="70174FF4"/>
    <w:rsid w:val="7262587C"/>
    <w:rsid w:val="727C7F59"/>
    <w:rsid w:val="73A80267"/>
    <w:rsid w:val="75167303"/>
    <w:rsid w:val="765E6FBE"/>
    <w:rsid w:val="78D75B9E"/>
    <w:rsid w:val="7A360D7B"/>
    <w:rsid w:val="7D260905"/>
    <w:rsid w:val="7FBA5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方正仿宋简体" w:cs="Times New Roman"/>
      <w:sz w:val="33"/>
      <w:szCs w:val="33"/>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next w:val="1"/>
    <w:semiHidden/>
    <w:qFormat/>
    <w:uiPriority w:val="99"/>
    <w:rPr>
      <w:rFonts w:ascii="宋体" w:cs="宋体"/>
      <w:sz w:val="18"/>
      <w:szCs w:val="18"/>
    </w:rPr>
  </w:style>
  <w:style w:type="paragraph" w:styleId="3">
    <w:name w:val="annotation text"/>
    <w:basedOn w:val="1"/>
    <w:qFormat/>
    <w:uiPriority w:val="0"/>
  </w:style>
  <w:style w:type="paragraph" w:styleId="4">
    <w:name w:val="Body Text"/>
    <w:basedOn w:val="1"/>
    <w:qFormat/>
    <w:uiPriority w:val="99"/>
    <w:rPr>
      <w:rFonts w:ascii="宋体" w:hAnsi="宋体" w:cs="宋体"/>
      <w:sz w:val="28"/>
      <w:szCs w:val="28"/>
      <w:lang w:val="zh-CN"/>
    </w:rPr>
  </w:style>
  <w:style w:type="paragraph" w:styleId="5">
    <w:name w:val="Balloon Text"/>
    <w:basedOn w:val="1"/>
    <w:link w:val="14"/>
    <w:qFormat/>
    <w:uiPriority w:val="0"/>
    <w:rPr>
      <w:sz w:val="18"/>
      <w:szCs w:val="18"/>
    </w:rPr>
  </w:style>
  <w:style w:type="paragraph" w:styleId="6">
    <w:name w:val="footer"/>
    <w:basedOn w:val="1"/>
    <w:link w:val="16"/>
    <w:qFormat/>
    <w:uiPriority w:val="99"/>
    <w:pPr>
      <w:tabs>
        <w:tab w:val="center" w:pos="4153"/>
        <w:tab w:val="right" w:pos="8306"/>
      </w:tabs>
      <w:snapToGrid w:val="0"/>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pPr>
    <w:rPr>
      <w:sz w:val="24"/>
    </w:rPr>
  </w:style>
  <w:style w:type="paragraph" w:styleId="9">
    <w:name w:val="Title"/>
    <w:basedOn w:val="1"/>
    <w:next w:val="1"/>
    <w:link w:val="19"/>
    <w:qFormat/>
    <w:uiPriority w:val="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批注框文本 Char"/>
    <w:basedOn w:val="12"/>
    <w:link w:val="5"/>
    <w:qFormat/>
    <w:uiPriority w:val="0"/>
    <w:rPr>
      <w:rFonts w:eastAsia="方正仿宋简体"/>
      <w:sz w:val="18"/>
      <w:szCs w:val="18"/>
    </w:rPr>
  </w:style>
  <w:style w:type="character" w:customStyle="1" w:styleId="15">
    <w:name w:val="页眉 Char"/>
    <w:basedOn w:val="12"/>
    <w:link w:val="7"/>
    <w:qFormat/>
    <w:uiPriority w:val="99"/>
    <w:rPr>
      <w:rFonts w:eastAsia="方正仿宋简体"/>
      <w:sz w:val="18"/>
      <w:szCs w:val="18"/>
    </w:rPr>
  </w:style>
  <w:style w:type="character" w:customStyle="1" w:styleId="16">
    <w:name w:val="页脚 Char"/>
    <w:basedOn w:val="12"/>
    <w:link w:val="6"/>
    <w:qFormat/>
    <w:uiPriority w:val="99"/>
    <w:rPr>
      <w:rFonts w:eastAsia="方正仿宋简体"/>
      <w:sz w:val="18"/>
      <w:szCs w:val="18"/>
    </w:rPr>
  </w:style>
  <w:style w:type="paragraph" w:customStyle="1" w:styleId="17">
    <w:name w:val="BT-1"/>
    <w:basedOn w:val="1"/>
    <w:link w:val="18"/>
    <w:qFormat/>
    <w:uiPriority w:val="0"/>
    <w:pPr>
      <w:spacing w:after="224" w:afterLines="50" w:line="500" w:lineRule="exact"/>
      <w:jc w:val="center"/>
    </w:pPr>
    <w:rPr>
      <w:rFonts w:ascii="方正兰亭粗黑_GBK" w:hAnsi="宋体" w:eastAsia="方正兰亭粗黑_GBK" w:cs="宋体"/>
      <w:color w:val="2F5597" w:themeColor="accent5" w:themeShade="BF"/>
      <w:sz w:val="40"/>
      <w:szCs w:val="36"/>
    </w:rPr>
  </w:style>
  <w:style w:type="character" w:customStyle="1" w:styleId="18">
    <w:name w:val="BT-1 Char"/>
    <w:basedOn w:val="12"/>
    <w:link w:val="17"/>
    <w:qFormat/>
    <w:uiPriority w:val="0"/>
    <w:rPr>
      <w:rFonts w:ascii="方正兰亭粗黑_GBK" w:hAnsi="宋体" w:eastAsia="方正兰亭粗黑_GBK" w:cs="宋体"/>
      <w:color w:val="2F5597" w:themeColor="accent5" w:themeShade="BF"/>
      <w:sz w:val="40"/>
      <w:szCs w:val="36"/>
    </w:rPr>
  </w:style>
  <w:style w:type="character" w:customStyle="1" w:styleId="19">
    <w:name w:val="标题 Char"/>
    <w:basedOn w:val="12"/>
    <w:link w:val="9"/>
    <w:qFormat/>
    <w:uiPriority w:val="0"/>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F30E35-5D6B-4462-AF14-20DD574F5C9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Pages>
  <Words>3166</Words>
  <Characters>3773</Characters>
  <Lines>30</Lines>
  <Paragraphs>8</Paragraphs>
  <TotalTime>1</TotalTime>
  <ScaleCrop>false</ScaleCrop>
  <LinksUpToDate>false</LinksUpToDate>
  <CharactersWithSpaces>3775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2019-06-04T06:43:00Z</dcterms:created>
  <dc:creator>马克图布</dc:creator>
  <cp:lastModifiedBy>【義】</cp:lastModifiedBy>
  <cp:lastPrinted>2019-05-31T02:40:00Z</cp:lastPrinted>
  <dcterms:modified xsi:type="dcterms:W3CDTF">2019-06-07T15:10:29Z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