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8DBD">
      <w:pPr>
        <w:pStyle w:val="7"/>
        <w:shd w:val="clear"/>
        <w:spacing w:line="580" w:lineRule="exact"/>
        <w:ind w:left="0" w:leftChars="0" w:firstLine="0" w:firstLineChars="0"/>
        <w:outlineLvl w:val="1"/>
        <w:rPr>
          <w:rFonts w:hint="default" w:ascii="Times New Roman" w:hAnsi="Times New Roman" w:eastAsia="黑体" w:cs="黑体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highlight w:val="none"/>
          <w:lang w:val="en-US" w:eastAsia="zh-CN"/>
        </w:rPr>
        <w:t>附件</w:t>
      </w:r>
      <w:r>
        <w:rPr>
          <w:rFonts w:hint="eastAsia" w:eastAsia="黑体" w:cs="黑体"/>
          <w:highlight w:val="none"/>
          <w:lang w:val="en-US" w:eastAsia="zh-CN"/>
        </w:rPr>
        <w:t>1</w:t>
      </w:r>
    </w:p>
    <w:p w14:paraId="079781B5">
      <w:pPr>
        <w:shd w:val="clear"/>
        <w:spacing w:line="800" w:lineRule="exact"/>
        <w:jc w:val="center"/>
        <w:rPr>
          <w:rFonts w:hint="eastAsia" w:ascii="Times New Roman" w:hAnsi="Times New Roman" w:eastAsia="方正小标宋简体" w:cs="方正小标宋简体"/>
          <w:kern w:val="13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13"/>
          <w:sz w:val="44"/>
          <w:szCs w:val="44"/>
          <w:highlight w:val="none"/>
          <w:lang w:val="en-US" w:eastAsia="zh-CN"/>
        </w:rPr>
        <w:t>四川省企业公共信用综合</w:t>
      </w:r>
      <w:bookmarkStart w:id="1" w:name="_GoBack"/>
      <w:bookmarkEnd w:id="1"/>
      <w:r>
        <w:rPr>
          <w:rFonts w:hint="eastAsia" w:ascii="Times New Roman" w:hAnsi="Times New Roman" w:eastAsia="方正小标宋简体" w:cs="方正小标宋简体"/>
          <w:kern w:val="13"/>
          <w:sz w:val="44"/>
          <w:szCs w:val="44"/>
          <w:highlight w:val="none"/>
          <w:lang w:val="en-US" w:eastAsia="zh-CN"/>
        </w:rPr>
        <w:t>评价指标体系（2024年版，征求意见稿）</w:t>
      </w:r>
    </w:p>
    <w:tbl>
      <w:tblPr>
        <w:tblStyle w:val="4"/>
        <w:tblW w:w="14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80"/>
        <w:gridCol w:w="1950"/>
        <w:gridCol w:w="880"/>
        <w:gridCol w:w="1560"/>
        <w:gridCol w:w="970"/>
        <w:gridCol w:w="2080"/>
        <w:gridCol w:w="4030"/>
        <w:gridCol w:w="780"/>
      </w:tblGrid>
      <w:tr w14:paraId="6770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2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权重</w:t>
            </w: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权重</w:t>
            </w: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权重</w:t>
            </w: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评分规则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分数</w:t>
            </w:r>
          </w:p>
        </w:tc>
      </w:tr>
      <w:tr w14:paraId="31E7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共</w:t>
            </w: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个）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2E29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共</w:t>
            </w: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22</w:t>
            </w: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个）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DD08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共</w:t>
            </w:r>
            <w:r>
              <w:rPr>
                <w:rStyle w:val="9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26</w:t>
            </w:r>
            <w:r>
              <w:rPr>
                <w:rStyle w:val="8"/>
                <w:rFonts w:hint="eastAsia" w:ascii="Times New Roman" w:hAnsi="Times New Roman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个）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62CA"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1A07">
            <w:pPr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EAAA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3D36">
            <w:pPr>
              <w:jc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A5C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一、经营管理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（一）经营规模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1.公司经营规模信息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根据企业所属行业，按营业收入、资产总额和人员规模进行划分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7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规模上属于大型企业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35A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81B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E0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EB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413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48A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9A8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289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2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规模上属于中型企业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157F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805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D61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A79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1C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35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DB8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30A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4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规模上属于微小型企业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304D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8D0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70F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（二）经营时长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2.公司经营年限信息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企业存续年限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5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企业存续年限大于等于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C9E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775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438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D6A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442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844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27C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A16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3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企业存续年限大于等于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年，小于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598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C0F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016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2FB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F11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96C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173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0D5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企业存续年限小于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694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305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14C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（三）对外投资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3.公司对外投资信息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企业在其本身经营的主要业务以外，对外投资以及分支机构设立情况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企业有对外投资或设立分支机构信息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82F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92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184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AE1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DE5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7E3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574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062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企业既无对外投资也未设立分支机构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DB6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761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8DA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（四）主要人员信息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4.主要人员严重失信信息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法定代表人、董监高、实际控制人等主要人员列入严重失信名单等信息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年内主要人员无严重失信信息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2104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9AE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9DD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DC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F9D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61A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BE4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584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2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年内主要人员严重失信信息不大于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1FF8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A2D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F5A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3F9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08F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42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E23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0C5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年内主要人员严重失信信息大于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2D1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2C1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42D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（五）经营信息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5.经营异常信息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列入经营异常名录信息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A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当前未被列入经营异常名录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0E31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AFB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DC4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757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A3E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BCA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E62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9CA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2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当前被列入经营异常名录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7AC9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C57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3F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（六）变更风险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6.变更企业名称、企业地址、法定代表人信息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企业变更企业名称、企业地址、法定代表人信息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年内无变更企业名称、企业地址、法定代表人信息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1ACA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197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E3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8E1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443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588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84E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13C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年内变更企业名称、企业地址、法定代表人信息不大于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204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F36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C6F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620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2B1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AE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576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D22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7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年内变更企业名称、企业地址、法定代表人信息大于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515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二、遵纪守法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（七）行政执法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7.行政处罚信息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未修复的行政处罚信息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年内无行政处罚信息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C2E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515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766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70D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082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B38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93C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E42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条除严重失信行为、严重行政处罚等情形外的非简易程序行政处罚信息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 w14:paraId="3394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555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0B6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6ED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E58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730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9D2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0F9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B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条除严重失信行为、严重行政处罚等情形外的非简易程序行政处罚信息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4A7C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266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E0A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11B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301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6B5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D6F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258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条除严重失信行为、严重行政处罚等情形外的非简易程序行政处罚信息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6EB6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46A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82D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2B7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EAD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E35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9B1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EFB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F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条以上除严重失信行为、严重行政处罚等情形外的非简易程序行政处罚信息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C53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803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0B2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53B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5EA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EC2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328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026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有涉及因严重危害人民群众身体健康和生命安全、破坏市场公平竞争和社会正常秩序的行为被处以行政处罚，其他被处以责令停产停业、吊销证照的行政处罚，以及法律法规规定或行政处罚部门认定为严重情形的行政处罚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275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579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B75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ED3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C4B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8.行政强制信息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行政强制信息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年内无行政强制信息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5A35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583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56C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6C2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031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E2A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D53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463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年内有行政强制信息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77E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6C8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206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6CF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E72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9.行政监督检查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工程质量、产品（食药品）等监督抽查结果信息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年内监督抽查结果全部合格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2D75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B3A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202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269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4AD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AEB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E10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2CF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5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条监督抽查结果不合格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6D2E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DDF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4A0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A20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1B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914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37E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6F8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条监督抽查结果不合格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5F3E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8B1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F18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94F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DD7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5B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B7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B7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条监督抽查结果不合格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29D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9F3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CE0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7ED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EE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2B4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C2A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D70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C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条以上监督抽查结果不合格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F91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60A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6D5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（八）司法信息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10.被执行人信息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列入被执行人名单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B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年内无被执行人信息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159E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175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0D3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A6B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EDE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08C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FCC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FB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条被执行人信息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6B17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B55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720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337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F32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F0E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89A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C4C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年内有2条被执行人信息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53EE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573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D6E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7C0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EF9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06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7F2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F80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B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年内有3条及以上被执行人信息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18B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825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5B5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0C7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D3B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11.司法判决信息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存在司法判决败诉的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D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年内无司法判决败诉信息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3CAA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6E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A90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89D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A0E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99B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B81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0CD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9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条司法判决败诉信息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0900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B5F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DC5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0D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A11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C73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36B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7FE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5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条司法判决败诉信息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3CAF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DE3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F2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469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FCA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8B6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8A1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0E6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条司法判决败诉信息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D4D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27A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E68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71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732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BFA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459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53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A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条以上司法判决败诉信息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C40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三、履约践诺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（九）拖欠公共事业费用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12.拖欠水、电、气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企业有拖欠水费、电费、气费记录的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年内无拖欠水费、电费、气费信息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7BC6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153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09E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45A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FB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315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F92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27A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1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年内有拖欠水费、电费、气费信息中任意1项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675B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FBC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DEA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F28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BB8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5E6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180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62B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A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年内有拖欠水费、电费、气费信息中任意2项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0FDE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2CC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054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97C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D90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0C2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F7C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F92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5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年内均有拖欠水费、电费、气费信息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498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F01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978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（十）信用承诺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13.信用承诺履行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企业信用承诺履行状况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A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年内信用承诺履约践诺全部履行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3020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703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03A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600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7C5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5B4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F90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CFB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条信用承诺未履行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6421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7E5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725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F06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6A2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E74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023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53B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3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条信用承诺未履行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608B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5FA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CA5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72F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628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2CD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475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63E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2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条信用承诺未履行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56AF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94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179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097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668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613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E3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A45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年内存在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条以上信用承诺未履行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394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93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72F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（十一）合同履约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14.合同履约评价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企业在全国公共资源交易平台（四川省）、四川政府采购网等平台中合同履约评价信息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E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评价期内企业合同履约评价为最高等级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769D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262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39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E90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72A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E39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A64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E17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评价期内企业合同履约评价为其他等级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（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除最高、最低等级外）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587C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64E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4FA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529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85D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744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95C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2BE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8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评价期内企业合同履约评价为最低等级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D4B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2C2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29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（十二）社会保障信息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15.社保、公积金缴纳信息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社保、公积金费用欠缴信息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年企业无社保、公积金欠缴情况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24DF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B1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26F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572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9FB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698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BEA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1B2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年企业有社保或公积金欠缴情况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6A27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FCF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677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89E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A6B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7E1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7A5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BC8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年企业社保、公积金均有欠缴情况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0C6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四、发展创新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（十三）资质许可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16.资质许可证书数量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企业获得准入类行政许可信息、资质证书信息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年内企业有效资质许可证书大于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15A2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C5A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D61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C4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2B4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AF6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098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14C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年内企业有效资质许可证书有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1-3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7412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301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44A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CE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1C7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CD2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53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EB3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3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年内企业无有效资质许可证书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E84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885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912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（十四）知识产权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17.知识产权数量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企业在知识产权方面做出的成果，比如专利、著作权、学术研究成果等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0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年内企业有效知识产权数量大于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3CBE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551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DE5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DDA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6DC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DE3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73D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25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年内企业有效知识产权数量有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1015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3A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9A2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A17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B5E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FD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187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5A9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C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年内企业有效知识产权数量有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77E2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EC2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0D7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B83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A5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5CE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026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F8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E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年内企业有效知识产权数量有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5408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33E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ECC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B4D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756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07C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D1A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1F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年内企业无有效知识产权数量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377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五、社会责任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（十五）安全生产信息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18.安全生产事故信息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安全生产事故信息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6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年内无生产安全事故信息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3373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A94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70C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43B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DD7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874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242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6D2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年内有一般生产安全事故信息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72F6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3ED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7B2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1E0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0E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300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A4E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37D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年内有较大及以上生产安全事故信息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1BD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9B9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B49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（十六）环境保护信息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19.环境污染安全事件信息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突发环境事件信息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年内无环境污染安全事件信息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4808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D70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CCC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574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D03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825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4BF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F2D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年内有一般突发环境事件信息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68BB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12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675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C4E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AA4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692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8F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6F4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9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年内有较大及以上突发环境事件信息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172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AE7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D78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（十七）守信奖励信息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20.荣誉奖励信息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企业获得政府部门认可的荣誉、表彰、激励信息（同一事项获多个荣誉的，按最高层级算分，不重复计分）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0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年内获得国家级及以上表彰奖励得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80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荣誉得分累加计算，最高不超过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80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分。</w:t>
            </w:r>
          </w:p>
        </w:tc>
      </w:tr>
      <w:tr w14:paraId="4B2C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FD1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EC4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EC8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618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A1D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86A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DD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C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年内获得省、部级表彰奖励得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60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分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CAA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93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DD5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BE5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800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64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1AF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C4F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453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年内获得市级表彰奖励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分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672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CCE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026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A36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19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33C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53C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516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DA4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年内获得县（区）级表彰奖励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分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770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FE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59E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414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D1A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888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801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E43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643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5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年内未获得荣誉奖励，不得分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716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14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05B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D92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（十八）社会公益类信息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21.志愿服务信息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参加志愿服务信息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年内志愿服务记录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2B05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FB9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C97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D00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270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E5A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6DE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1D4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年内志愿服务记录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4E0B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128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0DC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AEE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24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AF1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5E2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4D2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3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年内志愿服务记录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205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8AA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A11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590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674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337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0E7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AA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年内无志愿服务记录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5FA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BCA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7E6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A37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D7B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22.慈善捐赠信息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慈善捐赠信息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0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年内慈善捐赠记录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716B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245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431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E4B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791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BBB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BB1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931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年内慈善捐赠记录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38F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3C8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E95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96D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A57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C6B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0B8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7EB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年内慈善捐赠记录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7AF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62D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6B9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E49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455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01C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D71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59D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3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年无慈善捐赠记录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C46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六、监管评价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（十九）国家综合信用评价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23.国家综合信用评价信息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国家综合信用评价的评价结果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评价期内评价等级为优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6A13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85C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972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80D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DFD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96B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9F0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3BA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评价期内评价等级为良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427C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76E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0AC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E2F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D6A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713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16A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25B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评价期内评价等级为中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67A4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901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B41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268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F04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5AE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9DF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E56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评价期内评价等级为差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71B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890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8BF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（二十）税务评价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24.税务评价信息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税务部门评价结果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4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评价期内纳税评价结果为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A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 w14:paraId="2623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352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EBA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97D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D33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EC0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21B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856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评价期内纳税评价结果为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B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7C6F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9E4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39A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D22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1DF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CEF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A6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CC4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D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评价期内纳税评价结果为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0C2D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C55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8E4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A26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B35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B25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D28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E23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评价期内纳税评价结果为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C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51A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717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54F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203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4EC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8C2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9EB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6C2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7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评价期内纳税评价结果为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D</w:t>
            </w:r>
            <w:r>
              <w:rPr>
                <w:rStyle w:val="8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7771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D07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03C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（二十一）信用评价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25.信用评价结果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企业在有关部门分类监管中的信用评价结果情况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A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年内获得行业评价最高等级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6744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B4A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7FC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20E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123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68E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D29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593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F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近</w:t>
            </w:r>
            <w:r>
              <w:rPr>
                <w:rStyle w:val="15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年内未获得行业评价最高等级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1651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055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060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（二十二）投诉举报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26.投诉举报信息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受到投诉、举报并经有关政府部门核实认定的信息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B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无核实的投诉、举报信息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0883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3DA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F5D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1F1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909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081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42F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5AF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8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近3年有1条核实的投诉、举报信息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41EF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034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1F9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490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862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062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922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05B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8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近3年有2条核实的投诉、举报信息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DD8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25E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300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47A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E41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A28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767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1FC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近3年有3条核实的投诉、举报信息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8BD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127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811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1DD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72B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F23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436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A80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7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近3年有3条以上核实的投诉、举报信息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 w14:paraId="39B4E2F8">
      <w:pPr>
        <w:jc w:val="center"/>
        <w:rPr>
          <w:rFonts w:hint="default" w:ascii="Times New Roman" w:hAnsi="Times New Roman" w:eastAsia="黑体" w:cs="黑体"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6365131">
      <w:pPr>
        <w:spacing w:before="93" w:line="219" w:lineRule="auto"/>
        <w:ind w:left="2806"/>
        <w:rPr>
          <w:rFonts w:hint="eastAsia" w:ascii="Times New Roman" w:hAnsi="Times New Roman" w:eastAsia="方正小标宋简体" w:cs="方正小标宋简体"/>
          <w:sz w:val="43"/>
          <w:szCs w:val="43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-7"/>
          <w:sz w:val="43"/>
          <w:szCs w:val="43"/>
          <w:highlight w:val="none"/>
        </w:rPr>
        <w:t>信用等级</w:t>
      </w:r>
      <w:r>
        <w:rPr>
          <w:rFonts w:hint="eastAsia" w:ascii="Times New Roman" w:hAnsi="Times New Roman" w:eastAsia="方正小标宋简体" w:cs="方正小标宋简体"/>
          <w:b/>
          <w:bCs/>
          <w:spacing w:val="-7"/>
          <w:sz w:val="43"/>
          <w:szCs w:val="43"/>
          <w:highlight w:val="none"/>
          <w:lang w:val="en-US" w:eastAsia="zh-CN"/>
        </w:rPr>
        <w:t>划分</w:t>
      </w:r>
    </w:p>
    <w:p w14:paraId="592A4414">
      <w:pPr>
        <w:spacing w:line="103" w:lineRule="exact"/>
        <w:rPr>
          <w:rFonts w:ascii="Times New Roman" w:hAnsi="Times New Roma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450"/>
        <w:gridCol w:w="3855"/>
      </w:tblGrid>
      <w:tr w14:paraId="7E01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55" w:type="dxa"/>
            <w:shd w:val="clear" w:color="auto" w:fill="auto"/>
            <w:vAlign w:val="center"/>
          </w:tcPr>
          <w:p w14:paraId="7A9D6A1B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等    级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F74D26D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评定得分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365056A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释    义</w:t>
            </w:r>
          </w:p>
        </w:tc>
      </w:tr>
      <w:tr w14:paraId="77E3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5" w:type="dxa"/>
            <w:vAlign w:val="center"/>
          </w:tcPr>
          <w:p w14:paraId="199FFFB5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A</w:t>
            </w:r>
          </w:p>
        </w:tc>
        <w:tc>
          <w:tcPr>
            <w:tcW w:w="3450" w:type="dxa"/>
            <w:vAlign w:val="center"/>
          </w:tcPr>
          <w:p w14:paraId="36E0874C">
            <w:pPr>
              <w:pStyle w:val="16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850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（含）-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</w:t>
            </w:r>
          </w:p>
        </w:tc>
        <w:tc>
          <w:tcPr>
            <w:tcW w:w="3855" w:type="dxa"/>
            <w:vAlign w:val="center"/>
          </w:tcPr>
          <w:p w14:paraId="2F565F13">
            <w:pPr>
              <w:pStyle w:val="16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信用等级最高。评价期内，未发现失信行为记录，或有激励表彰等荣誉记录。</w:t>
            </w:r>
          </w:p>
        </w:tc>
      </w:tr>
      <w:tr w14:paraId="1A78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5" w:type="dxa"/>
            <w:vAlign w:val="center"/>
          </w:tcPr>
          <w:p w14:paraId="6FA32025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bookmarkStart w:id="0" w:name="_Toc333846397"/>
            <w:r>
              <w:rPr>
                <w:rFonts w:hint="eastAsia" w:ascii="Times New Roman" w:hAnsi="Times New Roman" w:eastAsia="仿宋_GB2312" w:cs="仿宋_GB2312"/>
                <w:szCs w:val="21"/>
              </w:rPr>
              <w:t>B</w:t>
            </w:r>
            <w:bookmarkEnd w:id="0"/>
          </w:p>
        </w:tc>
        <w:tc>
          <w:tcPr>
            <w:tcW w:w="3450" w:type="dxa"/>
            <w:vAlign w:val="center"/>
          </w:tcPr>
          <w:p w14:paraId="77B45217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（含）-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850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（不含）</w:t>
            </w:r>
          </w:p>
        </w:tc>
        <w:tc>
          <w:tcPr>
            <w:tcW w:w="3855" w:type="dxa"/>
            <w:vAlign w:val="center"/>
          </w:tcPr>
          <w:p w14:paraId="3AC27685">
            <w:pPr>
              <w:pStyle w:val="16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信用等级较高。评价期内，未发现严重失信行为记录。</w:t>
            </w:r>
          </w:p>
        </w:tc>
      </w:tr>
      <w:tr w14:paraId="0484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5" w:type="dxa"/>
            <w:vAlign w:val="center"/>
          </w:tcPr>
          <w:p w14:paraId="6350A6A8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C</w:t>
            </w:r>
          </w:p>
        </w:tc>
        <w:tc>
          <w:tcPr>
            <w:tcW w:w="3450" w:type="dxa"/>
            <w:vAlign w:val="center"/>
          </w:tcPr>
          <w:p w14:paraId="3FB009C0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550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（含）-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（不含）</w:t>
            </w:r>
          </w:p>
        </w:tc>
        <w:tc>
          <w:tcPr>
            <w:tcW w:w="3855" w:type="dxa"/>
            <w:vAlign w:val="center"/>
          </w:tcPr>
          <w:p w14:paraId="147809B0">
            <w:pPr>
              <w:pStyle w:val="16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信用等级较低。评价期内，存在一定违法失信行为记录。</w:t>
            </w:r>
          </w:p>
        </w:tc>
      </w:tr>
      <w:tr w14:paraId="008E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5" w:type="dxa"/>
            <w:vAlign w:val="center"/>
          </w:tcPr>
          <w:p w14:paraId="393ACC0E">
            <w:pPr>
              <w:pStyle w:val="16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D</w:t>
            </w:r>
          </w:p>
        </w:tc>
        <w:tc>
          <w:tcPr>
            <w:tcW w:w="3450" w:type="dxa"/>
            <w:vAlign w:val="center"/>
          </w:tcPr>
          <w:p w14:paraId="199D8F24">
            <w:pPr>
              <w:pStyle w:val="16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550以下</w:t>
            </w:r>
          </w:p>
        </w:tc>
        <w:tc>
          <w:tcPr>
            <w:tcW w:w="3855" w:type="dxa"/>
            <w:vAlign w:val="center"/>
          </w:tcPr>
          <w:p w14:paraId="5CF36E68">
            <w:pPr>
              <w:pStyle w:val="16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信用等级最低。评价期内，存在较多违法失信行为或严重失信行为记录。</w:t>
            </w:r>
          </w:p>
        </w:tc>
      </w:tr>
    </w:tbl>
    <w:p w14:paraId="6FEB8BCC">
      <w:pPr>
        <w:jc w:val="center"/>
        <w:rPr>
          <w:rFonts w:hint="default" w:ascii="Times New Roman" w:hAnsi="Times New Roman" w:eastAsia="黑体" w:cs="黑体"/>
          <w:sz w:val="36"/>
          <w:szCs w:val="36"/>
          <w:lang w:val="en-US" w:eastAsia="zh-CN"/>
        </w:rPr>
      </w:pPr>
    </w:p>
    <w:p w14:paraId="386EC368">
      <w:pPr>
        <w:shd w:val="clear"/>
        <w:rPr>
          <w:rFonts w:hint="default" w:ascii="Times New Roman" w:hAnsi="Times New Roman" w:eastAsia="仿宋_GB2312" w:cs="Times New Roman"/>
          <w:bCs/>
          <w:kern w:val="2"/>
          <w:sz w:val="32"/>
          <w:szCs w:val="44"/>
          <w:highlight w:val="none"/>
          <w:lang w:val="en-US" w:eastAsia="zh-CN" w:bidi="ar-SA"/>
        </w:rPr>
        <w:sectPr>
          <w:footerReference r:id="rId4" w:type="default"/>
          <w:pgSz w:w="11906" w:h="16838"/>
          <w:pgMar w:top="2041" w:right="1531" w:bottom="1984" w:left="1531" w:header="851" w:footer="992" w:gutter="0"/>
          <w:pgNumType w:fmt="decimal"/>
          <w:cols w:space="425" w:num="1"/>
          <w:titlePg/>
          <w:docGrid w:linePitch="326" w:charSpace="0"/>
        </w:sectPr>
      </w:pPr>
    </w:p>
    <w:p w14:paraId="4989A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C6EA1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F7B0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0F7B0B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DB2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57B3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957B33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1DE7"/>
    <w:rsid w:val="38465BBC"/>
    <w:rsid w:val="7D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公文处理助手-正文样式"/>
    <w:qFormat/>
    <w:uiPriority w:val="0"/>
    <w:pPr>
      <w:widowControl w:val="0"/>
      <w:spacing w:line="581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44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31"/>
    <w:basedOn w:val="5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2936</Words>
  <Characters>3132</Characters>
  <Lines>0</Lines>
  <Paragraphs>0</Paragraphs>
  <TotalTime>0</TotalTime>
  <ScaleCrop>false</ScaleCrop>
  <LinksUpToDate>false</LinksUpToDate>
  <CharactersWithSpaces>3141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2024-11-25T02:11:00Z</dcterms:created>
  <dc:creator>。</dc:creator>
  <cp:lastModifiedBy>。</cp:lastModifiedBy>
  <dcterms:modified xsi:type="dcterms:W3CDTF">2024-11-25T02:13:20Z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508F312F32DA44C380CD75C04117E21D_11</vt:lpwstr>
  </property>
</Properties>
</file>