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正文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rPr>
          <w:rFonts w:eastAsia="方正黑体简体"/>
          <w:color w:val="000000"/>
          <w:kern w:val="0"/>
          <w:szCs w:val="32"/>
        </w:rPr>
      </w:pPr>
    </w:p>
    <w:p>
      <w:pPr>
        <w:snapToGrid w:val="0"/>
        <w:jc w:val="center"/>
        <w:rPr>
          <w:rFonts w:eastAsia="方正小标宋简体"/>
          <w:color w:val="000000"/>
          <w:kern w:val="0"/>
          <w:sz w:val="44"/>
          <w:szCs w:val="44"/>
        </w:rPr>
      </w:pPr>
      <w:bookmarkStart w:id="1" w:name="_GoBack"/>
      <w:r>
        <w:rPr>
          <w:rFonts w:eastAsia="方正小标宋简体"/>
          <w:color w:val="000000"/>
          <w:kern w:val="0"/>
          <w:sz w:val="44"/>
          <w:szCs w:val="44"/>
        </w:rPr>
        <w:t>地方标准制（修）订项目立项计划汇总表</w:t>
      </w:r>
    </w:p>
    <w:bookmarkEnd w:id="1"/>
    <w:tbl>
      <w:tblPr>
        <w:tblStyle w:val="4"/>
        <w:tblpPr w:leftFromText="180" w:rightFromText="180" w:vertAnchor="text" w:horzAnchor="page" w:tblpX="1409" w:tblpY="295"/>
        <w:tblOverlap w:val="never"/>
        <w:tblW w:w="51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739"/>
        <w:gridCol w:w="1111"/>
        <w:gridCol w:w="2474"/>
        <w:gridCol w:w="2616"/>
        <w:gridCol w:w="1223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制订/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修订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项目归口单位</w:t>
            </w: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主要起草单位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588" w:right="1871" w:bottom="1361" w:left="1588" w:header="851" w:footer="992" w:gutter="0"/>
          <w:pgNumType w:fmt="decimal" w:start="5"/>
          <w:cols w:space="720" w:num="1"/>
          <w:titlePg/>
          <w:docGrid w:type="linesAndChars" w:linePitch="608" w:charSpace="-22"/>
        </w:sectPr>
      </w:pPr>
      <w:r>
        <w:rPr>
          <w:rFonts w:hint="eastAsia" w:ascii="黑体" w:hAnsi="黑体" w:eastAsia="黑体" w:cs="黑体"/>
          <w:sz w:val="24"/>
        </w:rPr>
        <w:t>行业主管部门承办人:      联系电话：       修订项目应填写拟修订标准的名称和编号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楷体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wordWrap w:val="0"/>
      <w:snapToGrid w:val="0"/>
      <w:jc w:val="right"/>
      <w:rPr>
        <w:rFonts w:eastAsia="宋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宋体" w:hAnsi="宋体" w:eastAsia="宋体"/>
        <w:sz w:val="24"/>
        <w:szCs w:val="21"/>
      </w:rPr>
    </w:pPr>
    <w:r>
      <w:rPr>
        <w:rFonts w:ascii="宋体" w:hAnsi="宋体" w:eastAsia="宋体"/>
        <w:sz w:val="24"/>
        <w:szCs w:val="21"/>
      </w:rPr>
      <w:fldChar w:fldCharType="begin"/>
    </w:r>
    <w:r>
      <w:rPr>
        <w:rFonts w:ascii="宋体" w:hAnsi="宋体" w:eastAsia="宋体"/>
        <w:sz w:val="24"/>
        <w:szCs w:val="21"/>
      </w:rPr>
      <w:instrText xml:space="preserve">PAGE   \* MERGEFORMAT</w:instrText>
    </w:r>
    <w:r>
      <w:rPr>
        <w:rFonts w:ascii="宋体" w:hAnsi="宋体" w:eastAsia="宋体"/>
        <w:sz w:val="24"/>
        <w:szCs w:val="21"/>
      </w:rPr>
      <w:fldChar w:fldCharType="separate"/>
    </w:r>
    <w:r>
      <w:rPr>
        <w:rFonts w:ascii="宋体" w:hAnsi="宋体" w:eastAsia="宋体"/>
        <w:sz w:val="24"/>
        <w:szCs w:val="21"/>
        <w:lang w:val="zh-CN"/>
      </w:rPr>
      <w:t>-</w:t>
    </w:r>
    <w:r>
      <w:rPr>
        <w:rFonts w:ascii="宋体" w:hAnsi="宋体" w:eastAsia="宋体"/>
        <w:sz w:val="24"/>
        <w:szCs w:val="21"/>
      </w:rPr>
      <w:t xml:space="preserve"> 6 -</w:t>
    </w:r>
    <w:r>
      <w:rPr>
        <w:rFonts w:ascii="宋体" w:hAnsi="宋体" w:eastAsia="宋体"/>
        <w:sz w:val="24"/>
        <w:szCs w:val="21"/>
      </w:rPr>
      <w:fldChar w:fldCharType="end"/>
    </w:r>
    <w:r>
      <w:rPr>
        <w:rFonts w:hint="eastAsia" w:ascii="宋体" w:hAnsi="宋体" w:eastAsia="宋体"/>
        <w:sz w:val="24"/>
        <w:szCs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 w:eastAsia="宋体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6C443"/>
    <w:rsid w:val="6FF6C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600" w:lineRule="exact"/>
      <w:ind w:firstLine="624"/>
    </w:pPr>
    <w:rPr>
      <w:rFonts w:asci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2023-11-06T16:19:00Z</dcterms:created>
  <dc:creator>贞</dc:creator>
  <cp:lastModifiedBy>贞</cp:lastModifiedBy>
  <dcterms:modified xsi:type="dcterms:W3CDTF">2023-11-06T16:20:29Z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